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22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jc w:val="center"/>
        <w:textAlignment w:val="auto"/>
        <w:rPr>
          <w:rFonts w:hint="eastAsia" w:ascii="黑体" w:hAnsi="Times New Roman" w:eastAsia="黑体" w:cs="Times New Roman"/>
          <w:bCs/>
          <w:kern w:val="44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bCs/>
          <w:kern w:val="44"/>
          <w:sz w:val="36"/>
          <w:szCs w:val="36"/>
          <w:lang w:val="en-US" w:eastAsia="zh-CN" w:bidi="ar-SA"/>
        </w:rPr>
        <w:t>材料成型及控制工程专业（专升本）主要课程</w:t>
      </w:r>
    </w:p>
    <w:p w14:paraId="3E4A35E6">
      <w:pPr>
        <w:spacing w:line="360" w:lineRule="auto"/>
        <w:rPr>
          <w:rFonts w:hint="eastAsia" w:ascii="宋体" w:hAnsi="宋体" w:eastAsia="宋体" w:cs="Angsana New"/>
          <w:iCs/>
          <w:sz w:val="24"/>
          <w:lang w:val="en-US" w:eastAsia="zh-CN" w:bidi="th-TH"/>
        </w:rPr>
      </w:pPr>
      <w:r>
        <w:rPr>
          <w:rFonts w:hint="eastAsia" w:ascii="宋体" w:hAnsi="宋体" w:eastAsia="宋体" w:cs="Angsana New"/>
          <w:iCs/>
          <w:sz w:val="24"/>
          <w:lang w:bidi="th-TH"/>
        </w:rPr>
        <w:t>材料成型及控制工程专业（专升本）</w:t>
      </w:r>
      <w:r>
        <w:rPr>
          <w:rFonts w:hint="eastAsia" w:ascii="宋体" w:hAnsi="宋体" w:eastAsia="宋体" w:cs="Angsana New"/>
          <w:iCs/>
          <w:sz w:val="24"/>
          <w:lang w:val="en-US" w:eastAsia="zh-CN" w:bidi="th-TH"/>
        </w:rPr>
        <w:t>主要</w:t>
      </w:r>
      <w:r>
        <w:rPr>
          <w:rFonts w:hint="eastAsia" w:ascii="宋体" w:hAnsi="宋体" w:eastAsia="宋体" w:cs="Angsana New"/>
          <w:iCs/>
          <w:sz w:val="24"/>
          <w:lang w:bidi="th-TH"/>
        </w:rPr>
        <w:t>课程设置及教学进程表</w:t>
      </w:r>
      <w:r>
        <w:rPr>
          <w:rFonts w:hint="eastAsia" w:ascii="宋体" w:hAnsi="宋体" w:eastAsia="宋体" w:cs="Angsana New"/>
          <w:iCs/>
          <w:sz w:val="24"/>
          <w:lang w:val="en-US" w:eastAsia="zh-CN" w:bidi="th-TH"/>
        </w:rPr>
        <w:t>见下表所示：</w:t>
      </w:r>
    </w:p>
    <w:tbl>
      <w:tblPr>
        <w:tblStyle w:val="4"/>
        <w:tblpPr w:leftFromText="180" w:rightFromText="180" w:vertAnchor="text" w:tblpXSpec="center" w:tblpY="1"/>
        <w:tblOverlap w:val="never"/>
        <w:tblW w:w="98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3" w:type="dxa"/>
          <w:bottom w:w="0" w:type="dxa"/>
          <w:right w:w="0" w:type="dxa"/>
        </w:tblCellMar>
      </w:tblPr>
      <w:tblGrid>
        <w:gridCol w:w="914"/>
        <w:gridCol w:w="793"/>
        <w:gridCol w:w="1133"/>
        <w:gridCol w:w="2093"/>
        <w:gridCol w:w="546"/>
        <w:gridCol w:w="528"/>
        <w:gridCol w:w="685"/>
        <w:gridCol w:w="431"/>
        <w:gridCol w:w="431"/>
        <w:gridCol w:w="433"/>
        <w:gridCol w:w="484"/>
        <w:gridCol w:w="789"/>
        <w:gridCol w:w="586"/>
      </w:tblGrid>
      <w:tr w14:paraId="562A7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7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CC53D5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课程</w:t>
            </w:r>
          </w:p>
          <w:p w14:paraId="04F635AF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类别</w:t>
            </w:r>
          </w:p>
          <w:p w14:paraId="3DA187EC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sz w:val="18"/>
                <w:szCs w:val="18"/>
              </w:rPr>
              <w:t>Type of Course</w:t>
            </w: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60CC7B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课程</w:t>
            </w:r>
          </w:p>
          <w:p w14:paraId="368188A3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编码</w:t>
            </w:r>
          </w:p>
          <w:p w14:paraId="665285B5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sz w:val="18"/>
                <w:szCs w:val="18"/>
              </w:rPr>
              <w:t>Course Code</w:t>
            </w:r>
          </w:p>
        </w:tc>
        <w:tc>
          <w:tcPr>
            <w:tcW w:w="2093" w:type="dxa"/>
            <w:vMerge w:val="restart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E0F081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课程名称</w:t>
            </w:r>
          </w:p>
          <w:p w14:paraId="4C071B23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sz w:val="18"/>
                <w:szCs w:val="18"/>
              </w:rPr>
              <w:t>Name of Course</w:t>
            </w:r>
          </w:p>
        </w:tc>
        <w:tc>
          <w:tcPr>
            <w:tcW w:w="546" w:type="dxa"/>
            <w:vMerge w:val="restart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26AE5A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学分</w:t>
            </w:r>
            <w:r>
              <w:rPr>
                <w:rFonts w:hint="eastAsia"/>
                <w:b/>
                <w:snapToGrid w:val="0"/>
                <w:sz w:val="18"/>
                <w:szCs w:val="18"/>
              </w:rPr>
              <w:t>Credit</w:t>
            </w:r>
          </w:p>
        </w:tc>
        <w:tc>
          <w:tcPr>
            <w:tcW w:w="528" w:type="dxa"/>
            <w:vMerge w:val="restart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DCE7BF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总学时</w:t>
            </w:r>
          </w:p>
          <w:p w14:paraId="6D39D36A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sz w:val="18"/>
                <w:szCs w:val="18"/>
              </w:rPr>
              <w:t>Total Hours</w:t>
            </w:r>
          </w:p>
        </w:tc>
        <w:tc>
          <w:tcPr>
            <w:tcW w:w="685" w:type="dxa"/>
            <w:vMerge w:val="restart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935ECE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实践</w:t>
            </w:r>
          </w:p>
          <w:p w14:paraId="459D12B8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学时</w:t>
            </w:r>
          </w:p>
          <w:p w14:paraId="7C9FAB5B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sz w:val="18"/>
                <w:szCs w:val="18"/>
              </w:rPr>
              <w:t>Practice Hours</w:t>
            </w:r>
          </w:p>
        </w:tc>
        <w:tc>
          <w:tcPr>
            <w:tcW w:w="1779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AEE044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各学期周学时数</w:t>
            </w:r>
          </w:p>
          <w:p w14:paraId="0C6B96F4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sz w:val="18"/>
                <w:szCs w:val="18"/>
              </w:rPr>
              <w:t>Weekly Hours of Every Semester</w:t>
            </w:r>
          </w:p>
        </w:tc>
        <w:tc>
          <w:tcPr>
            <w:tcW w:w="789" w:type="dxa"/>
            <w:vMerge w:val="restart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E93674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考核</w:t>
            </w:r>
          </w:p>
          <w:p w14:paraId="153B73DD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方式</w:t>
            </w:r>
          </w:p>
          <w:p w14:paraId="663ECF7B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sz w:val="18"/>
                <w:szCs w:val="18"/>
              </w:rPr>
              <w:t>Examination Mode</w:t>
            </w:r>
          </w:p>
        </w:tc>
        <w:tc>
          <w:tcPr>
            <w:tcW w:w="586" w:type="dxa"/>
            <w:vMerge w:val="restart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2C8CED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备注</w:t>
            </w:r>
          </w:p>
          <w:p w14:paraId="71BF0BC7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sz w:val="18"/>
                <w:szCs w:val="18"/>
              </w:rPr>
              <w:t>Remarks</w:t>
            </w:r>
          </w:p>
        </w:tc>
      </w:tr>
      <w:tr w14:paraId="11A1B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70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58974F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A75F8D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093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618F2F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0F6EE9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8B97D1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685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 w14:paraId="537EB099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143C4F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sz w:val="18"/>
                <w:szCs w:val="18"/>
              </w:rPr>
              <w:t>一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492013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sz w:val="18"/>
                <w:szCs w:val="18"/>
              </w:rPr>
              <w:t>二</w:t>
            </w: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2A99C1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sz w:val="18"/>
                <w:szCs w:val="18"/>
              </w:rPr>
              <w:t>三</w:t>
            </w: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5C3086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sz w:val="18"/>
                <w:szCs w:val="18"/>
              </w:rPr>
              <w:t>四</w:t>
            </w: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16CA3F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A6DAA4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</w:p>
        </w:tc>
      </w:tr>
      <w:tr w14:paraId="19CF1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70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7B19DD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A796C3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0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CE2540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69B303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CBDD44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6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EB9D91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684440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sz w:val="18"/>
                <w:szCs w:val="18"/>
              </w:rPr>
              <w:t>18</w:t>
            </w:r>
            <w:r>
              <w:rPr>
                <w:b/>
                <w:snapToGrid w:val="0"/>
                <w:sz w:val="18"/>
                <w:szCs w:val="18"/>
              </w:rPr>
              <w:t>周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733D85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sz w:val="18"/>
                <w:szCs w:val="18"/>
              </w:rPr>
              <w:t>18</w:t>
            </w:r>
            <w:r>
              <w:rPr>
                <w:b/>
                <w:snapToGrid w:val="0"/>
                <w:sz w:val="18"/>
                <w:szCs w:val="18"/>
              </w:rPr>
              <w:t>周</w:t>
            </w: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33E7A7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sz w:val="18"/>
                <w:szCs w:val="18"/>
              </w:rPr>
              <w:t>18</w:t>
            </w:r>
            <w:r>
              <w:rPr>
                <w:b/>
                <w:snapToGrid w:val="0"/>
                <w:sz w:val="18"/>
                <w:szCs w:val="18"/>
              </w:rPr>
              <w:t>周</w:t>
            </w: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4D160A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18周</w:t>
            </w: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C74EB9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1BFE89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</w:p>
        </w:tc>
      </w:tr>
      <w:tr w14:paraId="2B4C0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9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3417B8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sz w:val="18"/>
                <w:szCs w:val="18"/>
              </w:rPr>
              <w:t>通识教育课</w:t>
            </w:r>
          </w:p>
          <w:p w14:paraId="079B7C8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21"/>
              </w:rPr>
            </w:pPr>
          </w:p>
          <w:p w14:paraId="4F0910A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21"/>
              </w:rPr>
            </w:pPr>
            <w:r>
              <w:rPr>
                <w:kern w:val="0"/>
                <w:sz w:val="18"/>
                <w:szCs w:val="21"/>
              </w:rPr>
              <w:t xml:space="preserve">General Education </w:t>
            </w:r>
            <w:r>
              <w:rPr>
                <w:bCs/>
                <w:kern w:val="0"/>
                <w:sz w:val="18"/>
                <w:szCs w:val="21"/>
              </w:rPr>
              <w:t>Coursess</w:t>
            </w:r>
          </w:p>
          <w:p w14:paraId="38DCE8F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155338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sz w:val="18"/>
                <w:szCs w:val="18"/>
              </w:rPr>
              <w:t>必修课</w:t>
            </w:r>
          </w:p>
          <w:p w14:paraId="08D89BA7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Compulsory Coursess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C16192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B000000001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136E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14:paraId="7DBD0017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History of Recent &amp; Modern China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3710D1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B7A505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122D77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CA263A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F635D3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749801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001E43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7F5136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</w:t>
            </w:r>
            <w:r>
              <w:rPr>
                <w:rFonts w:hint="eastAsia"/>
                <w:sz w:val="18"/>
                <w:szCs w:val="18"/>
              </w:rPr>
              <w:t>查</w:t>
            </w: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4E3FF5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77FA8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07E38C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6EAF12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1CF953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B000000002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67D2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马克思主义基本原理</w:t>
            </w:r>
          </w:p>
          <w:p w14:paraId="1E429BE6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Basic Principle of Marxism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DDFA68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3F0670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C78E54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8A0F6D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B85C38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1BDB94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77DA8A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02043F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5AE424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Cs/>
                <w:szCs w:val="21"/>
              </w:rPr>
            </w:pPr>
          </w:p>
        </w:tc>
      </w:tr>
      <w:tr w14:paraId="0989E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43C1CC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7D1A24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2B219E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B000000003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7F04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</w:t>
            </w:r>
            <w:r>
              <w:rPr>
                <w:rFonts w:hint="eastAsia"/>
                <w:sz w:val="18"/>
                <w:szCs w:val="18"/>
              </w:rPr>
              <w:t>(专升本)</w:t>
            </w:r>
          </w:p>
          <w:p w14:paraId="2F7DB7C0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College English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BE1C93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ADD10E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1620D7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E730C3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C56A52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1FCA2A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09847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DEA97A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B770B6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Cs/>
                <w:sz w:val="18"/>
                <w:szCs w:val="18"/>
              </w:rPr>
            </w:pPr>
          </w:p>
        </w:tc>
      </w:tr>
      <w:tr w14:paraId="79DAA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316A12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C14665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82D4BA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B000000004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6043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工程数学(专升本)</w:t>
            </w:r>
          </w:p>
          <w:p w14:paraId="25329BDF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ngineering Mathmatics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846433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75CFD2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F79241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1CD506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37EA97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D449CC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1D6698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95807B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</w:t>
            </w:r>
            <w:r>
              <w:rPr>
                <w:rFonts w:hint="eastAsia"/>
                <w:sz w:val="18"/>
                <w:szCs w:val="18"/>
              </w:rPr>
              <w:t>查</w:t>
            </w: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706456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30D2E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20A94B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F21F73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CC3F3D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B000000005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DAF4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形势</w:t>
            </w:r>
            <w:r>
              <w:rPr>
                <w:rFonts w:hint="eastAsia"/>
                <w:sz w:val="18"/>
                <w:szCs w:val="18"/>
              </w:rPr>
              <w:t>与政策</w:t>
            </w:r>
          </w:p>
          <w:p w14:paraId="2706F90F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 and </w:t>
            </w: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olicy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08D0D5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9223EA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DAA9B1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4073CB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76833A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DC4738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11C1DD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2C7B0A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CF3F15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zCs w:val="21"/>
              </w:rPr>
            </w:pPr>
          </w:p>
        </w:tc>
      </w:tr>
      <w:tr w14:paraId="64825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9FEAA9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0B8EDD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7F945D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B000000052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CB85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国家安全教育</w:t>
            </w:r>
          </w:p>
          <w:p w14:paraId="46C03917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Security Education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D10E6F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E1CCF9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ADE88A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BE7F85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FBCBB8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6E144A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0E2E02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63C859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B0BE9C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zCs w:val="21"/>
              </w:rPr>
            </w:pPr>
          </w:p>
        </w:tc>
      </w:tr>
      <w:tr w14:paraId="3D1A4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4CF6D0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6C774C6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105" w:leftChars="-50" w:right="0" w:rightChars="0" w:firstLine="0" w:firstLineChars="0"/>
              <w:jc w:val="center"/>
              <w:textAlignment w:val="auto"/>
              <w:rPr>
                <w:rFonts w:hint="eastAsia"/>
                <w:b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sz w:val="18"/>
                <w:szCs w:val="18"/>
              </w:rPr>
              <w:t>选修课</w:t>
            </w:r>
          </w:p>
          <w:p w14:paraId="471C66A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105" w:leftChars="-50" w:right="0" w:righ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Optional Courses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ADD328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3A80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5"/>
                <w:szCs w:val="15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人文素养选修课</w:t>
            </w:r>
          </w:p>
          <w:p w14:paraId="1E3DF27A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Humanity literacy elective course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2D97F4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B9588E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56C204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8F0E41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sz w:val="18"/>
                <w:szCs w:val="18"/>
              </w:rPr>
              <w:t>统一安排</w:t>
            </w: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0BBDFB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69172B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7A1C9E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5CCC1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933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2B0AED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通识课程小计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09E833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DC9304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5B0B23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DE6205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AC30EA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A946CA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32FAB2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24F9D9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243CF0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11DB0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914" w:type="dxa"/>
            <w:vMerge w:val="restart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9024C1">
            <w:pPr>
              <w:keepNext w:val="0"/>
              <w:keepLines w:val="0"/>
              <w:pageBreakBefore w:val="0"/>
              <w:widowControl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专业基础课</w:t>
            </w:r>
          </w:p>
          <w:p w14:paraId="3E411660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Professional</w:t>
            </w:r>
          </w:p>
          <w:p w14:paraId="4F393447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Basic</w:t>
            </w:r>
          </w:p>
          <w:p w14:paraId="4D2F7C74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Courses</w:t>
            </w:r>
          </w:p>
        </w:tc>
        <w:tc>
          <w:tcPr>
            <w:tcW w:w="793" w:type="dxa"/>
            <w:vMerge w:val="restart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BE5107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sz w:val="18"/>
                <w:szCs w:val="18"/>
              </w:rPr>
              <w:t>必修课</w:t>
            </w:r>
          </w:p>
          <w:p w14:paraId="06CBDB66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Compulsory Courses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A45C01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B0101Z0025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63113B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模具设计与制造</w:t>
            </w:r>
          </w:p>
          <w:p w14:paraId="37062CB1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Mould design and manufacture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604A1E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C8CCE4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48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CAE1A7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24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9DB067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FDD36C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26D896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638D8C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0B7602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考试</w:t>
            </w: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DD4CB5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</w:tr>
      <w:tr w14:paraId="6DF5C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C58E34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0CCACD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934DAA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B0101Z0026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B9B53F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工程材料成型基础</w:t>
            </w:r>
          </w:p>
          <w:p w14:paraId="751F811E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Foundation of engineering material forming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66E9DB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195C0D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48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A456A9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24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7575FF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F90742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381901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E0DAD4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67217E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考试</w:t>
            </w: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BAFFFE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</w:tr>
      <w:tr w14:paraId="1E13B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05B83A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675542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AF5988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B0101Z0027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5B35FA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金属学与热处理</w:t>
            </w:r>
          </w:p>
          <w:p w14:paraId="61B1239D">
            <w:pPr>
              <w:keepNext w:val="0"/>
              <w:keepLines w:val="0"/>
              <w:pageBreakBefore w:val="0"/>
              <w:widowControl/>
              <w:wordWrap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Metal science and heat</w:t>
            </w:r>
          </w:p>
          <w:p w14:paraId="3D505F77">
            <w:pPr>
              <w:keepNext w:val="0"/>
              <w:keepLines w:val="0"/>
              <w:pageBreakBefore w:val="0"/>
              <w:widowControl/>
              <w:wordWrap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treatment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DE02C5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3930FE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48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5E5339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16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951E62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00AF12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ED2E55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C990E4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0893C4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考试</w:t>
            </w: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D1E603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</w:tr>
      <w:tr w14:paraId="6CA3F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E7B90B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2C5CC0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690F9E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B0101Z0028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D68002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材料力学</w:t>
            </w:r>
          </w:p>
          <w:p w14:paraId="49AEF686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Mechanics of materials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C56AE5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F1F78A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48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1EF424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12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E8FEEE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E70AB9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338147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F889F6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B9DD64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考试</w:t>
            </w: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C796D8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</w:tr>
      <w:tr w14:paraId="23771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3469F8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B56B3C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E9FB71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B0101Z0029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8C9FAA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模具三维实体建模与设计（solidworks）</w:t>
            </w:r>
          </w:p>
          <w:p w14:paraId="0DCB7186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Mould 3D Solid Modeling and Design（solidworks）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01E92E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B7F70A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64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F60EF0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40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D3F0FC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623210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6</w:t>
            </w: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34D5E3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9B14D2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775FBA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考试</w:t>
            </w: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D54502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</w:tr>
      <w:tr w14:paraId="713CB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933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4B5BDE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专业基础课小计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2DE820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982A25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DDE360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</w:rPr>
              <w:t>116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FB7660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</w:rPr>
              <w:t>14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3E720C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</w:rPr>
              <w:t>10</w:t>
            </w: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35371E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507A17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DB005F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60E035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14:paraId="081ED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901BAB">
            <w:pPr>
              <w:keepNext w:val="0"/>
              <w:keepLines w:val="0"/>
              <w:pageBreakBefore w:val="0"/>
              <w:widowControl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专业课</w:t>
            </w:r>
          </w:p>
          <w:p w14:paraId="589F8D72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Professional</w:t>
            </w:r>
          </w:p>
          <w:p w14:paraId="09DD7434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Courses</w:t>
            </w:r>
          </w:p>
        </w:tc>
        <w:tc>
          <w:tcPr>
            <w:tcW w:w="793" w:type="dxa"/>
            <w:vMerge w:val="restart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BD00C4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sz w:val="18"/>
                <w:szCs w:val="18"/>
              </w:rPr>
              <w:t>必修课</w:t>
            </w:r>
          </w:p>
          <w:p w14:paraId="5A31EA88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Compulsory Courses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BD1BB8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B0101Z0030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062D99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特种加工技术</w:t>
            </w:r>
          </w:p>
          <w:p w14:paraId="52FC20B3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Special Machining Technology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5E561B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608D5D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838628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24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1EC1C3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B5482C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979C8B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EBFC27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213335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考查</w:t>
            </w: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FD292C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</w:tr>
      <w:tr w14:paraId="22D7D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48627C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67BCB6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96CE3A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B0101Z0031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9AF8F3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冷冲压工艺与模具设计</w:t>
            </w:r>
          </w:p>
          <w:p w14:paraId="15C69F8B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Cold stamping process and die design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211BD2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1E0DF3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32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29D0F1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18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ED2F40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903D6E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napToGrid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8F18E5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403F04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D8CBE7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考试</w:t>
            </w: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C40B6B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</w:tr>
      <w:tr w14:paraId="3D15E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C0FA00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91674D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BFEFC8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B0101Z0032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5181CB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材料分析技术</w:t>
            </w:r>
          </w:p>
          <w:p w14:paraId="05319FD4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Material analysis technology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CE4F15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CA93F9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56EECC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16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233097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169AC3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54EE2B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5A276C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9ED016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考查</w:t>
            </w: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69E6BF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</w:tr>
      <w:tr w14:paraId="4FFDD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067D35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FD11F1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0D379D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B0101Z003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2D762A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典型材料项目综合实例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91E314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5027D9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49BA36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16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1D02FB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BE085C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12ABCB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0E88B5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1736A2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考查</w:t>
            </w: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373EF6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</w:tr>
      <w:tr w14:paraId="52497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1B80B7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621A18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20F4D6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B0101Z003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83FA16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材料学概论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4BC44D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041572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065F46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16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29BB7E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6C6B04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4869E9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</w:rPr>
            </w:pP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1B1EEE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8A9EA0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C6D95C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</w:tr>
      <w:tr w14:paraId="0D3B1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992C95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298DF5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298A3B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B0101Z</w:t>
            </w:r>
            <w:r>
              <w:rPr>
                <w:rFonts w:hint="eastAsia"/>
                <w:snapToGrid w:val="0"/>
                <w:sz w:val="18"/>
                <w:szCs w:val="18"/>
                <w:highlight w:val="none"/>
                <w:lang w:val="en-US" w:eastAsia="zh-CN"/>
              </w:rPr>
              <w:t>0039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EBB08F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PLC综合应用</w:t>
            </w:r>
          </w:p>
          <w:p w14:paraId="21847234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PLC comprehensive application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C1E90C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7A7070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C7926F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6DEB0A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1DFCE9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2AB0A8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661F08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1A35CD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考试</w:t>
            </w: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64FE1D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C98A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FDA546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  <w:highlight w:val="none"/>
              </w:rPr>
            </w:pPr>
          </w:p>
        </w:tc>
        <w:tc>
          <w:tcPr>
            <w:tcW w:w="4019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C32D1C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专业必修课小计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CEC374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sz w:val="18"/>
                <w:szCs w:val="18"/>
                <w:highlight w:val="none"/>
              </w:rPr>
              <w:t>1</w:t>
            </w:r>
            <w:r>
              <w:rPr>
                <w:rFonts w:hint="eastAsia"/>
                <w:b/>
                <w:bCs/>
                <w:snapToGrid w:val="0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3CE7F4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sz w:val="18"/>
                <w:szCs w:val="18"/>
                <w:highlight w:val="none"/>
                <w:lang w:val="en-US" w:eastAsia="zh-CN"/>
              </w:rPr>
              <w:t>240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34E535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  <w:highlight w:val="none"/>
                <w:lang w:val="en-US" w:eastAsia="zh-CN"/>
              </w:rPr>
              <w:t>114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645985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20E4B4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1D51BD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b/>
                <w:bCs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F3711B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BDC987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E48F4B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  <w:highlight w:val="none"/>
              </w:rPr>
            </w:pPr>
          </w:p>
        </w:tc>
      </w:tr>
      <w:tr w14:paraId="04551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034F3D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  <w:highlight w:val="none"/>
              </w:rPr>
            </w:pPr>
          </w:p>
        </w:tc>
        <w:tc>
          <w:tcPr>
            <w:tcW w:w="793" w:type="dxa"/>
            <w:vMerge w:val="restart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8CA4CC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  <w:highlight w:val="none"/>
              </w:rPr>
            </w:pPr>
          </w:p>
          <w:p w14:paraId="149A8435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  <w:highlight w:val="none"/>
              </w:rPr>
            </w:pPr>
          </w:p>
          <w:p w14:paraId="26462460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  <w:highlight w:val="none"/>
              </w:rPr>
            </w:pPr>
          </w:p>
          <w:p w14:paraId="229E3378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snapToGrid w:val="0"/>
                <w:sz w:val="18"/>
                <w:szCs w:val="18"/>
                <w:highlight w:val="none"/>
              </w:rPr>
              <w:t>选修课</w:t>
            </w:r>
          </w:p>
          <w:p w14:paraId="570DCA4F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  <w:highlight w:val="none"/>
              </w:rPr>
            </w:pPr>
            <w:r>
              <w:rPr>
                <w:bCs/>
                <w:kern w:val="0"/>
                <w:sz w:val="18"/>
                <w:szCs w:val="18"/>
                <w:highlight w:val="none"/>
              </w:rPr>
              <w:t>Optional Courses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BEF2D8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</w:rPr>
              <w:t>B0101Z0033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0DAF58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  <w:highlight w:val="none"/>
              </w:rPr>
              <w:t>质量管理与控制</w:t>
            </w:r>
          </w:p>
          <w:p w14:paraId="6A0F6B65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  <w:highlight w:val="none"/>
              </w:rPr>
              <w:t>Quality Control and Management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104BF7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BB4299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CF03FD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24BAEE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C63214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8BB8CC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B86AD1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11AEA2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586" w:type="dxa"/>
            <w:vMerge w:val="restart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43B172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任选≥6学分</w:t>
            </w:r>
          </w:p>
        </w:tc>
      </w:tr>
      <w:tr w14:paraId="7A78D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30B65F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C91862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C0A853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</w:rPr>
              <w:t>B0101Z0034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E07E2A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  <w:highlight w:val="none"/>
              </w:rPr>
              <w:t>控制工程基础</w:t>
            </w:r>
          </w:p>
          <w:p w14:paraId="224FBDDC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  <w:highlight w:val="none"/>
              </w:rPr>
              <w:t>Fundamental of Mechanical Control Engineering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0E4768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0121F3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A31A63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10D866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BE206B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5E45FF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F0D3B0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B550F7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586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6E172A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 w14:paraId="17921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2E0D3D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A7E4D5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12F146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</w:rPr>
              <w:t>B0101Z0035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C12515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  <w:highlight w:val="none"/>
              </w:rPr>
              <w:t>科技论文写作</w:t>
            </w:r>
          </w:p>
          <w:p w14:paraId="73FC7D63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  <w:highlight w:val="none"/>
              </w:rPr>
              <w:t>Technical paper writing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465B0E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E95989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818D3F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98ABB5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547B6D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88F538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FD1CC9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9A48ED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586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F70D41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 w14:paraId="633FB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4E9D01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6DA79C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6435D2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</w:rPr>
              <w:t>B0101Z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9E3096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  <w:highlight w:val="none"/>
              </w:rPr>
              <w:t>专业英语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51FD56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C3EB72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CB05DF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AFE457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6F8AB8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2CDA70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60C0C7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82F1F0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19C04F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 w14:paraId="62D30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1C3FCF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6F400B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sz w:val="18"/>
                <w:szCs w:val="18"/>
                <w:highlight w:val="none"/>
              </w:rPr>
            </w:pPr>
          </w:p>
        </w:tc>
        <w:tc>
          <w:tcPr>
            <w:tcW w:w="3226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FDD909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b/>
                <w:bCs/>
                <w:kern w:val="0"/>
                <w:sz w:val="18"/>
                <w:szCs w:val="18"/>
                <w:highlight w:val="none"/>
              </w:rPr>
              <w:t>选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  <w:highlight w:val="none"/>
              </w:rPr>
              <w:t>修</w:t>
            </w:r>
            <w:r>
              <w:rPr>
                <w:b/>
                <w:bCs/>
                <w:kern w:val="0"/>
                <w:sz w:val="18"/>
                <w:szCs w:val="18"/>
                <w:highlight w:val="none"/>
              </w:rPr>
              <w:t>课程小计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26544E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7E2DD9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160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5EEBD9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56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D40840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54C1B9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FDF2E8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napToGrid w:val="0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3298A3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A2371E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 w14:paraId="26BCBB29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 w14:paraId="52712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35281B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snapToGrid w:val="0"/>
                <w:sz w:val="18"/>
                <w:szCs w:val="18"/>
                <w:highlight w:val="none"/>
              </w:rPr>
            </w:pPr>
          </w:p>
        </w:tc>
        <w:tc>
          <w:tcPr>
            <w:tcW w:w="4019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00A3E3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b/>
                <w:bCs/>
                <w:kern w:val="0"/>
                <w:sz w:val="18"/>
                <w:szCs w:val="18"/>
                <w:highlight w:val="none"/>
              </w:rPr>
              <w:t>专业课程小计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17BA32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  <w:highlight w:val="none"/>
              </w:rPr>
              <w:t>2</w:t>
            </w:r>
            <w:r>
              <w:rPr>
                <w:rFonts w:hint="eastAsia"/>
                <w:b/>
                <w:bCs/>
                <w:snapToGrid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C2AD55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  <w:highlight w:val="none"/>
                <w:lang w:val="en-US" w:eastAsia="zh-CN"/>
              </w:rPr>
              <w:t>400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FC3A38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  <w:highlight w:val="none"/>
                <w:lang w:val="en-US" w:eastAsia="zh-CN"/>
              </w:rPr>
              <w:t>170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8D6DD0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F77473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7BB855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838348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21A0B6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1FB654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 w14:paraId="15A5F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3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933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83224C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b/>
                <w:bCs/>
                <w:kern w:val="0"/>
                <w:sz w:val="18"/>
                <w:szCs w:val="18"/>
                <w:highlight w:val="none"/>
              </w:rPr>
              <w:t>总计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6613F8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  <w:highlight w:val="none"/>
                <w:lang w:val="en-US" w:eastAsia="zh-CN"/>
              </w:rPr>
              <w:t>59</w:t>
            </w: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88D70A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  <w:highlight w:val="none"/>
                <w:lang w:val="en-US" w:eastAsia="zh-CN"/>
              </w:rPr>
              <w:t>944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81F8BE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  <w:highlight w:val="none"/>
                <w:lang w:val="en-US" w:eastAsia="zh-CN"/>
              </w:rPr>
              <w:t>300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7F46AC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  <w:highlight w:val="none"/>
              </w:rPr>
              <w:t>27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89DB86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  <w:highlight w:val="none"/>
              </w:rPr>
              <w:t>2</w:t>
            </w:r>
            <w:r>
              <w:rPr>
                <w:rFonts w:hint="eastAsia"/>
                <w:b/>
                <w:bCs/>
                <w:snapToGrid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43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010B3C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964ECC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A8DEC3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b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3D35FD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kern w:val="0"/>
                <w:sz w:val="18"/>
                <w:szCs w:val="18"/>
                <w:highlight w:val="none"/>
              </w:rPr>
            </w:pPr>
          </w:p>
        </w:tc>
      </w:tr>
    </w:tbl>
    <w:p w14:paraId="112B01BC">
      <w:pPr>
        <w:rPr>
          <w:rFonts w:hint="eastAsia" w:ascii="宋体" w:hAnsi="宋体" w:eastAsia="宋体" w:cs="Angsana New"/>
          <w:iCs/>
          <w:sz w:val="24"/>
          <w:lang w:val="en-US" w:eastAsia="zh-CN" w:bidi="th-TH"/>
        </w:rPr>
      </w:pPr>
    </w:p>
    <w:p w14:paraId="6A651A3F">
      <w:pPr>
        <w:rPr>
          <w:rFonts w:hint="eastAsia" w:ascii="宋体" w:hAnsi="宋体" w:eastAsia="宋体" w:cs="宋体"/>
          <w:bCs/>
          <w:w w:val="100"/>
          <w:sz w:val="24"/>
          <w:szCs w:val="24"/>
          <w:lang w:val="en-US" w:eastAsia="zh-CN"/>
        </w:rPr>
      </w:pPr>
    </w:p>
    <w:p w14:paraId="66FC23D3">
      <w:pPr>
        <w:rPr>
          <w:rFonts w:hint="default" w:ascii="宋体" w:hAnsi="宋体" w:eastAsia="宋体" w:cs="Angsana New"/>
          <w:iCs/>
          <w:sz w:val="24"/>
          <w:lang w:val="en-US" w:eastAsia="zh-CN" w:bidi="th-TH"/>
        </w:rPr>
      </w:pPr>
      <w:r>
        <w:rPr>
          <w:rFonts w:hint="eastAsia" w:ascii="宋体" w:hAnsi="宋体" w:eastAsia="宋体" w:cs="宋体"/>
          <w:bCs/>
          <w:w w:val="100"/>
          <w:sz w:val="24"/>
          <w:szCs w:val="24"/>
          <w:lang w:val="en-US" w:eastAsia="zh-CN"/>
        </w:rPr>
        <w:t>如有调整，以最新为准。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46D1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80A0E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80A0E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A6B18"/>
    <w:rsid w:val="05511FB6"/>
    <w:rsid w:val="0D845CC6"/>
    <w:rsid w:val="4C9A6B18"/>
    <w:rsid w:val="601401C0"/>
    <w:rsid w:val="72D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1562</Characters>
  <Lines>0</Lines>
  <Paragraphs>0</Paragraphs>
  <TotalTime>0</TotalTime>
  <ScaleCrop>false</ScaleCrop>
  <LinksUpToDate>false</LinksUpToDate>
  <CharactersWithSpaces>1635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2025-05-16T01:02:00Z</dcterms:created>
  <dc:creator>江</dc:creator>
  <cp:lastModifiedBy>江</cp:lastModifiedBy>
  <dcterms:modified xsi:type="dcterms:W3CDTF">2025-05-16T01:17:11Z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42CE99A1E8814434BA2B80DD20AB57E9_11</vt:lpwstr>
  </property>
  <property fmtid="{D5CDD505-2E9C-101B-9397-08002B2CF9AE}" pid="4" name="KSOTemplateDocerSaveRecord">
    <vt:lpwstr>eyJoZGlkIjoiMTM4OTY5MWY0ZWQ2MGU3MzBhNTNhYmE5YjQ2ZDQxMGEiLCJ1c2VySWQiOiIyMzU1NjY3MjkifQ==</vt:lpwstr>
  </property>
</Properties>
</file>