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EEFA0A">
      <w:pPr>
        <w:jc w:val="center"/>
        <w:rPr>
          <w:rFonts w:ascii="黑体" w:hAnsi="Times New Roman" w:eastAsia="黑体" w:cs="Times New Roman"/>
          <w:bCs/>
          <w:kern w:val="44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电子商务中高职一体化（两年制）专业</w:t>
      </w:r>
      <w:r>
        <w:rPr>
          <w:rFonts w:hint="eastAsia" w:ascii="黑体" w:hAnsi="Times New Roman" w:eastAsia="黑体" w:cs="Times New Roman"/>
          <w:bCs/>
          <w:kern w:val="44"/>
          <w:sz w:val="36"/>
          <w:szCs w:val="36"/>
        </w:rPr>
        <w:t>主要课程</w:t>
      </w:r>
    </w:p>
    <w:p w14:paraId="0361D22F">
      <w:pPr>
        <w:jc w:val="center"/>
        <w:rPr>
          <w:rFonts w:ascii="宋体" w:hAnsi="宋体" w:eastAsia="宋体" w:cs="宋体"/>
          <w:bCs/>
          <w:sz w:val="24"/>
        </w:rPr>
      </w:pPr>
    </w:p>
    <w:p w14:paraId="7CB3CCA0">
      <w:pPr>
        <w:adjustRightInd w:val="0"/>
        <w:snapToGrid w:val="0"/>
        <w:spacing w:line="360" w:lineRule="auto"/>
        <w:ind w:firstLine="480" w:firstLineChars="200"/>
        <w:rPr>
          <w:rFonts w:ascii="宋体" w:hAnsi="宋体" w:cs="Angsana New"/>
          <w:iCs/>
          <w:sz w:val="24"/>
          <w:lang w:bidi="th-TH"/>
        </w:rPr>
      </w:pPr>
      <w:r>
        <w:rPr>
          <w:rFonts w:hint="eastAsia" w:ascii="宋体" w:hAnsi="宋体" w:eastAsia="宋体" w:cs="Angsana New"/>
          <w:iCs/>
          <w:sz w:val="24"/>
          <w:lang w:bidi="th-TH"/>
        </w:rPr>
        <w:t>电子商务中高职一体化（两年制）专业的主要课程、</w:t>
      </w:r>
      <w:r>
        <w:rPr>
          <w:rFonts w:hint="eastAsia" w:ascii="宋体" w:hAnsi="宋体" w:cs="Angsana New"/>
          <w:iCs/>
          <w:sz w:val="24"/>
          <w:lang w:bidi="th-TH"/>
        </w:rPr>
        <w:t>课程的主要内容、教学要求如下表所示：</w:t>
      </w:r>
    </w:p>
    <w:p w14:paraId="0D75966E">
      <w:pPr>
        <w:jc w:val="center"/>
        <w:rPr>
          <w:rFonts w:ascii="宋体" w:hAnsi="宋体" w:eastAsia="宋体" w:cs="宋体"/>
          <w:bCs/>
          <w:sz w:val="24"/>
        </w:rPr>
      </w:pPr>
    </w:p>
    <w:tbl>
      <w:tblPr>
        <w:tblStyle w:val="9"/>
        <w:tblW w:w="5056" w:type="pct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2877"/>
        <w:gridCol w:w="4410"/>
      </w:tblGrid>
      <w:tr w14:paraId="5BE7F2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71" w:type="pct"/>
            <w:tcBorders>
              <w:bottom w:val="single" w:color="auto" w:sz="4" w:space="0"/>
            </w:tcBorders>
            <w:vAlign w:val="center"/>
          </w:tcPr>
          <w:p w14:paraId="26FAE9C1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主要课程</w:t>
            </w:r>
          </w:p>
        </w:tc>
        <w:tc>
          <w:tcPr>
            <w:tcW w:w="1669" w:type="pc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81AAF58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主要内容</w:t>
            </w:r>
          </w:p>
        </w:tc>
        <w:tc>
          <w:tcPr>
            <w:tcW w:w="2559" w:type="pct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5D9C043B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教学要求</w:t>
            </w:r>
          </w:p>
        </w:tc>
      </w:tr>
      <w:tr w14:paraId="2C24B4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771" w:type="pct"/>
            <w:vAlign w:val="center"/>
          </w:tcPr>
          <w:p w14:paraId="0E1F0ED2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产品拍摄与图片处理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网店美工</w:t>
            </w:r>
          </w:p>
        </w:tc>
        <w:tc>
          <w:tcPr>
            <w:tcW w:w="1669" w:type="pct"/>
            <w:tcBorders>
              <w:right w:val="single" w:color="auto" w:sz="4" w:space="0"/>
            </w:tcBorders>
            <w:vAlign w:val="center"/>
          </w:tcPr>
          <w:p w14:paraId="5B37A206">
            <w:pPr>
              <w:snapToGrid w:val="0"/>
              <w:spacing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培养学生掌握图片美工的设计原理和构图技巧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培养学生单反相机熟练运用能力</w:t>
            </w:r>
          </w:p>
        </w:tc>
        <w:tc>
          <w:tcPr>
            <w:tcW w:w="2559" w:type="pct"/>
            <w:tcBorders>
              <w:left w:val="single" w:color="auto" w:sz="4" w:space="0"/>
            </w:tcBorders>
            <w:vAlign w:val="center"/>
          </w:tcPr>
          <w:p w14:paraId="29C630E1">
            <w:pPr>
              <w:snapToGrid w:val="0"/>
              <w:spacing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理论讲授并安排若干实训项目，提高学生对优秀网页版式分析模仿的能力，熟练掌握网页设计的基本方法。</w:t>
            </w:r>
          </w:p>
        </w:tc>
      </w:tr>
      <w:tr w14:paraId="5602D6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  <w:jc w:val="center"/>
        </w:trPr>
        <w:tc>
          <w:tcPr>
            <w:tcW w:w="771" w:type="pct"/>
            <w:vAlign w:val="center"/>
          </w:tcPr>
          <w:p w14:paraId="77EBA007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电商运营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网店推广</w:t>
            </w:r>
          </w:p>
        </w:tc>
        <w:tc>
          <w:tcPr>
            <w:tcW w:w="1669" w:type="pct"/>
            <w:tcBorders>
              <w:right w:val="single" w:color="auto" w:sz="4" w:space="0"/>
            </w:tcBorders>
            <w:vAlign w:val="center"/>
          </w:tcPr>
          <w:p w14:paraId="7A17FF18">
            <w:pPr>
              <w:snapToGrid w:val="0"/>
              <w:spacing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培养学生网店营销与网店推广能力，熟练掌握各种站内推广方法</w:t>
            </w:r>
          </w:p>
        </w:tc>
        <w:tc>
          <w:tcPr>
            <w:tcW w:w="2559" w:type="pct"/>
            <w:tcBorders>
              <w:left w:val="single" w:color="auto" w:sz="4" w:space="0"/>
            </w:tcBorders>
            <w:vAlign w:val="center"/>
          </w:tcPr>
          <w:p w14:paraId="4FE465EE">
            <w:pPr>
              <w:snapToGrid w:val="0"/>
              <w:spacing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理论与实践相结合，理论讲授并安排若干实训项目，部分单元聘请企业导师授课，提高学生的动手能力，加深对网店营销和推广方法的运用能力。</w:t>
            </w:r>
          </w:p>
        </w:tc>
      </w:tr>
      <w:tr w14:paraId="66B7C3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  <w:jc w:val="center"/>
        </w:trPr>
        <w:tc>
          <w:tcPr>
            <w:tcW w:w="771" w:type="pct"/>
            <w:vAlign w:val="center"/>
          </w:tcPr>
          <w:p w14:paraId="381AB37E">
            <w:pPr>
              <w:snapToGrid w:val="0"/>
              <w:spacing w:line="288" w:lineRule="auto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数据化营销</w:t>
            </w:r>
            <w:r>
              <w:rPr>
                <w:rFonts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</w:rPr>
              <w:t>新媒体运营</w:t>
            </w:r>
          </w:p>
        </w:tc>
        <w:tc>
          <w:tcPr>
            <w:tcW w:w="1669" w:type="pct"/>
            <w:tcBorders>
              <w:right w:val="single" w:color="auto" w:sz="4" w:space="0"/>
            </w:tcBorders>
            <w:vAlign w:val="center"/>
          </w:tcPr>
          <w:p w14:paraId="3581008B">
            <w:pPr>
              <w:snapToGrid w:val="0"/>
              <w:spacing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主要介绍新媒体的概念，特点，类别；个新媒体平台，包括微信公众号，头条等；以及介绍新媒体平台运营策略</w:t>
            </w:r>
            <w:r>
              <w:rPr>
                <w:rFonts w:ascii="宋体" w:hAnsi="宋体" w:cs="宋体"/>
                <w:szCs w:val="21"/>
              </w:rPr>
              <w:t>,</w:t>
            </w:r>
            <w:r>
              <w:rPr>
                <w:rFonts w:hint="eastAsia" w:ascii="宋体" w:hAnsi="宋体" w:cs="宋体"/>
                <w:szCs w:val="21"/>
              </w:rPr>
              <w:t>内容建设，网络推广等知识。</w:t>
            </w:r>
          </w:p>
        </w:tc>
        <w:tc>
          <w:tcPr>
            <w:tcW w:w="2559" w:type="pct"/>
            <w:tcBorders>
              <w:left w:val="single" w:color="auto" w:sz="4" w:space="0"/>
            </w:tcBorders>
            <w:vAlign w:val="center"/>
          </w:tcPr>
          <w:p w14:paraId="1590158A">
            <w:pPr>
              <w:snapToGrid w:val="0"/>
              <w:spacing w:line="288" w:lineRule="auto"/>
              <w:rPr>
                <w:rFonts w:asci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理论与实践相结合，引入企业实战项目，开展项目化教学，提高学生的动手能力，加深对新媒体平台的认识和应用能力。</w:t>
            </w:r>
          </w:p>
        </w:tc>
      </w:tr>
    </w:tbl>
    <w:p w14:paraId="545E9520">
      <w:pPr>
        <w:rPr>
          <w:rFonts w:ascii="宋体" w:hAnsi="宋体" w:eastAsia="宋体" w:cs="宋体"/>
          <w:bCs/>
          <w:sz w:val="24"/>
        </w:rPr>
      </w:pPr>
    </w:p>
    <w:p w14:paraId="032F6E67">
      <w:pPr>
        <w:rPr>
          <w:rFonts w:ascii="宋体" w:hAnsi="宋体" w:eastAsia="宋体" w:cs="宋体"/>
          <w:bCs/>
          <w:sz w:val="24"/>
        </w:rPr>
      </w:pPr>
    </w:p>
    <w:p w14:paraId="557005C3">
      <w:pPr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如有调整，以最新为准。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ngsana New">
    <w:altName w:val="Microsoft Sans Serif"/>
    <w:panose1 w:val="02020603050405020304"/>
    <w:charset w:val="DE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1D393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403D169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403D169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E91684"/>
    <w:rsid w:val="00016F7B"/>
    <w:rsid w:val="00034376"/>
    <w:rsid w:val="0011065D"/>
    <w:rsid w:val="00153809"/>
    <w:rsid w:val="003D6A6A"/>
    <w:rsid w:val="004D6CE3"/>
    <w:rsid w:val="00580625"/>
    <w:rsid w:val="00827FC9"/>
    <w:rsid w:val="008D3BCF"/>
    <w:rsid w:val="009327CD"/>
    <w:rsid w:val="0096203A"/>
    <w:rsid w:val="00A678A9"/>
    <w:rsid w:val="00A939C0"/>
    <w:rsid w:val="00B44D8C"/>
    <w:rsid w:val="00CB2DA5"/>
    <w:rsid w:val="00D53FC2"/>
    <w:rsid w:val="00F0764D"/>
    <w:rsid w:val="00F15258"/>
    <w:rsid w:val="00F239C8"/>
    <w:rsid w:val="00F45513"/>
    <w:rsid w:val="04D5637C"/>
    <w:rsid w:val="1D061E52"/>
    <w:rsid w:val="20B61DE1"/>
    <w:rsid w:val="41336AA3"/>
    <w:rsid w:val="6190791E"/>
    <w:rsid w:val="666C3121"/>
    <w:rsid w:val="6DE91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Body Text First Indent"/>
    <w:basedOn w:val="3"/>
    <w:qFormat/>
    <w:uiPriority w:val="0"/>
    <w:pPr>
      <w:ind w:firstLine="420" w:firstLineChars="100"/>
    </w:p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TML Preformatted"/>
    <w:basedOn w:val="1"/>
    <w:link w:val="11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paragraph" w:styleId="8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Times New Roman" w:hAnsi="Times New Roman" w:eastAsia="宋体" w:cs="Times New Roman"/>
      <w:kern w:val="0"/>
      <w:sz w:val="24"/>
      <w:szCs w:val="22"/>
    </w:rPr>
  </w:style>
  <w:style w:type="character" w:customStyle="1" w:styleId="11">
    <w:name w:val="HTML 预设格式 字符"/>
    <w:basedOn w:val="10"/>
    <w:link w:val="7"/>
    <w:uiPriority w:val="99"/>
    <w:rPr>
      <w:rFonts w:ascii="宋体" w:hAnsi="宋体" w:eastAsia="宋体" w:cs="宋体"/>
      <w:sz w:val="24"/>
      <w:szCs w:val="24"/>
    </w:rPr>
  </w:style>
  <w:style w:type="paragraph" w:customStyle="1" w:styleId="12">
    <w:name w:val="表格内容"/>
    <w:basedOn w:val="1"/>
    <w:autoRedefine/>
    <w:qFormat/>
    <w:uiPriority w:val="0"/>
    <w:pPr>
      <w:jc w:val="left"/>
    </w:pPr>
    <w:rPr>
      <w:rFonts w:ascii="Times New Roman" w:hAnsi="Times New Roman" w:eastAsia="宋体" w:cs="Times New Roman"/>
      <w:sz w:val="18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398</Words>
  <Characters>398</Characters>
  <Lines>2</Lines>
  <Paragraphs>1</Paragraphs>
  <TotalTime>0</TotalTime>
  <ScaleCrop>false</ScaleCrop>
  <LinksUpToDate>false</LinksUpToDate>
  <CharactersWithSpaces>398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2025-05-14T05:52:00Z</dcterms:created>
  <dc:creator>江</dc:creator>
  <cp:lastModifiedBy>江</cp:lastModifiedBy>
  <dcterms:modified xsi:type="dcterms:W3CDTF">2025-05-16T02:16:23Z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1EEAD3D30DFF4A3381B63573DB58BED9_11</vt:lpwstr>
  </property>
  <property fmtid="{D5CDD505-2E9C-101B-9397-08002B2CF9AE}" pid="4" name="KSOTemplateDocerSaveRecord">
    <vt:lpwstr>eyJoZGlkIjoiMTM4OTY5MWY0ZWQ2MGU3MzBhNTNhYmE5YjQ2ZDQxMGEiLCJ1c2VySWQiOiIyMzU1NjY3MjkifQ==</vt:lpwstr>
  </property>
</Properties>
</file>