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A7C42">
      <w:pPr>
        <w:jc w:val="center"/>
        <w:rPr>
          <w:rFonts w:hint="eastAsia" w:ascii="黑体" w:hAnsi="Times New Roman" w:eastAsia="黑体" w:cs="Times New Roman"/>
          <w:bCs/>
          <w:kern w:val="44"/>
          <w:sz w:val="36"/>
          <w:szCs w:val="36"/>
        </w:rPr>
      </w:pPr>
      <w:bookmarkStart w:id="0" w:name="_GoBack"/>
      <w:bookmarkEnd w:id="0"/>
      <w:r>
        <w:rPr>
          <w:rFonts w:hint="eastAsia" w:ascii="黑体" w:hAnsi="Times New Roman" w:eastAsia="黑体" w:cs="Times New Roman"/>
          <w:bCs/>
          <w:kern w:val="44"/>
          <w:sz w:val="36"/>
          <w:szCs w:val="36"/>
        </w:rPr>
        <w:t>工业机器人技术中高职一体化（两年制）专业</w:t>
      </w:r>
    </w:p>
    <w:p w14:paraId="1CE5C21B">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主要课程</w:t>
      </w:r>
    </w:p>
    <w:p w14:paraId="0DB82C22">
      <w:pPr>
        <w:jc w:val="center"/>
        <w:rPr>
          <w:rFonts w:ascii="宋体" w:hAnsi="宋体" w:eastAsia="宋体" w:cs="宋体"/>
          <w:bCs/>
          <w:sz w:val="24"/>
        </w:rPr>
      </w:pPr>
    </w:p>
    <w:p w14:paraId="697BE3C9">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工业机器人技术中高职一体化（两年制）专业的主要课程、</w:t>
      </w:r>
      <w:r>
        <w:rPr>
          <w:rFonts w:hint="eastAsia" w:ascii="宋体" w:hAnsi="宋体" w:cs="Angsana New"/>
          <w:iCs/>
          <w:sz w:val="24"/>
          <w:lang w:bidi="th-TH"/>
        </w:rPr>
        <w:t>课程的主要内容、教学要求如下表所示：</w:t>
      </w:r>
    </w:p>
    <w:p w14:paraId="545AC47F">
      <w:pPr>
        <w:jc w:val="center"/>
        <w:rPr>
          <w:rFonts w:ascii="宋体" w:hAnsi="宋体" w:eastAsia="宋体" w:cs="宋体"/>
          <w:bCs/>
          <w:sz w:val="24"/>
        </w:rPr>
      </w:pPr>
    </w:p>
    <w:tbl>
      <w:tblPr>
        <w:tblStyle w:val="7"/>
        <w:tblW w:w="107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3"/>
        <w:gridCol w:w="4701"/>
        <w:gridCol w:w="3774"/>
      </w:tblGrid>
      <w:tr w14:paraId="3B7D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243" w:type="dxa"/>
            <w:tcBorders>
              <w:bottom w:val="single" w:color="auto" w:sz="4" w:space="0"/>
            </w:tcBorders>
            <w:vAlign w:val="center"/>
          </w:tcPr>
          <w:p w14:paraId="495A4921">
            <w:pPr>
              <w:snapToGrid w:val="0"/>
              <w:spacing w:line="320" w:lineRule="exact"/>
              <w:jc w:val="center"/>
              <w:rPr>
                <w:rFonts w:ascii="宋体"/>
                <w:b/>
                <w:bCs/>
              </w:rPr>
            </w:pPr>
            <w:r>
              <w:rPr>
                <w:rFonts w:hint="eastAsia" w:ascii="宋体"/>
                <w:b/>
                <w:bCs/>
              </w:rPr>
              <w:t>主要课程</w:t>
            </w:r>
          </w:p>
        </w:tc>
        <w:tc>
          <w:tcPr>
            <w:tcW w:w="4701" w:type="dxa"/>
            <w:tcBorders>
              <w:bottom w:val="single" w:color="auto" w:sz="4" w:space="0"/>
              <w:right w:val="single" w:color="auto" w:sz="4" w:space="0"/>
            </w:tcBorders>
            <w:vAlign w:val="center"/>
          </w:tcPr>
          <w:p w14:paraId="7A670C6A">
            <w:pPr>
              <w:snapToGrid w:val="0"/>
              <w:spacing w:line="320" w:lineRule="exact"/>
              <w:jc w:val="center"/>
              <w:rPr>
                <w:rFonts w:ascii="宋体"/>
                <w:b/>
                <w:bCs/>
              </w:rPr>
            </w:pPr>
            <w:r>
              <w:rPr>
                <w:rFonts w:hint="eastAsia" w:ascii="宋体"/>
                <w:b/>
                <w:bCs/>
              </w:rPr>
              <w:t>主要内容</w:t>
            </w:r>
          </w:p>
        </w:tc>
        <w:tc>
          <w:tcPr>
            <w:tcW w:w="3774" w:type="dxa"/>
            <w:tcBorders>
              <w:left w:val="single" w:color="auto" w:sz="4" w:space="0"/>
              <w:bottom w:val="single" w:color="auto" w:sz="4" w:space="0"/>
            </w:tcBorders>
            <w:vAlign w:val="center"/>
          </w:tcPr>
          <w:p w14:paraId="506353AA">
            <w:pPr>
              <w:snapToGrid w:val="0"/>
              <w:spacing w:line="320" w:lineRule="exact"/>
              <w:jc w:val="center"/>
              <w:rPr>
                <w:rFonts w:ascii="宋体"/>
                <w:b/>
                <w:bCs/>
              </w:rPr>
            </w:pPr>
            <w:r>
              <w:rPr>
                <w:rFonts w:hint="eastAsia" w:ascii="宋体"/>
                <w:b/>
                <w:bCs/>
              </w:rPr>
              <w:t>教学要求</w:t>
            </w:r>
          </w:p>
        </w:tc>
      </w:tr>
      <w:tr w14:paraId="4187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243" w:type="dxa"/>
            <w:vAlign w:val="center"/>
          </w:tcPr>
          <w:p w14:paraId="54B48762">
            <w:pPr>
              <w:snapToGrid w:val="0"/>
              <w:spacing w:line="320" w:lineRule="exact"/>
              <w:rPr>
                <w:rFonts w:ascii="宋体"/>
              </w:rPr>
            </w:pPr>
            <w:r>
              <w:rPr>
                <w:rFonts w:hint="eastAsia" w:ascii="宋体"/>
              </w:rPr>
              <w:t>电工与电子技术（二）</w:t>
            </w:r>
          </w:p>
        </w:tc>
        <w:tc>
          <w:tcPr>
            <w:tcW w:w="4701" w:type="dxa"/>
            <w:tcBorders>
              <w:right w:val="single" w:color="auto" w:sz="4" w:space="0"/>
            </w:tcBorders>
            <w:vAlign w:val="center"/>
          </w:tcPr>
          <w:p w14:paraId="16931807">
            <w:pPr>
              <w:snapToGrid w:val="0"/>
              <w:spacing w:line="320" w:lineRule="exact"/>
              <w:rPr>
                <w:rFonts w:ascii="宋体"/>
              </w:rPr>
            </w:pPr>
            <w:r>
              <w:rPr>
                <w:rFonts w:ascii="宋体"/>
              </w:rPr>
              <w:t>1</w:t>
            </w:r>
            <w:r>
              <w:rPr>
                <w:rFonts w:hint="eastAsia" w:ascii="宋体"/>
              </w:rPr>
              <w:t>.常用的半导体器件和模拟电子电路；</w:t>
            </w:r>
          </w:p>
          <w:p w14:paraId="792B0AFB">
            <w:pPr>
              <w:snapToGrid w:val="0"/>
              <w:spacing w:line="320" w:lineRule="exact"/>
              <w:rPr>
                <w:rFonts w:ascii="宋体"/>
              </w:rPr>
            </w:pPr>
            <w:r>
              <w:rPr>
                <w:rFonts w:ascii="宋体"/>
              </w:rPr>
              <w:t>2</w:t>
            </w:r>
            <w:r>
              <w:rPr>
                <w:rFonts w:hint="eastAsia" w:ascii="宋体"/>
              </w:rPr>
              <w:t>.集成电路方面知识。</w:t>
            </w:r>
          </w:p>
        </w:tc>
        <w:tc>
          <w:tcPr>
            <w:tcW w:w="3774" w:type="dxa"/>
            <w:tcBorders>
              <w:left w:val="single" w:color="auto" w:sz="4" w:space="0"/>
            </w:tcBorders>
            <w:vAlign w:val="center"/>
          </w:tcPr>
          <w:p w14:paraId="158A3B42">
            <w:pPr>
              <w:snapToGrid w:val="0"/>
              <w:spacing w:line="320" w:lineRule="exact"/>
              <w:rPr>
                <w:rFonts w:ascii="宋体"/>
              </w:rPr>
            </w:pPr>
            <w:r>
              <w:rPr>
                <w:rFonts w:hint="eastAsia" w:ascii="宋体"/>
              </w:rPr>
              <w:t>根据课程内容和学生特点，灵活运用案例教学、任务驱动等教学方法，培养学生严谨的学习态度。</w:t>
            </w:r>
          </w:p>
        </w:tc>
      </w:tr>
      <w:tr w14:paraId="62A8C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243" w:type="dxa"/>
            <w:vAlign w:val="center"/>
          </w:tcPr>
          <w:p w14:paraId="4F0B3595">
            <w:pPr>
              <w:snapToGrid w:val="0"/>
              <w:spacing w:line="320" w:lineRule="exact"/>
              <w:jc w:val="center"/>
              <w:rPr>
                <w:rFonts w:ascii="宋体"/>
              </w:rPr>
            </w:pPr>
            <w:r>
              <w:rPr>
                <w:rFonts w:hint="eastAsia" w:ascii="宋体"/>
              </w:rPr>
              <w:t>C语言程序设计</w:t>
            </w:r>
          </w:p>
        </w:tc>
        <w:tc>
          <w:tcPr>
            <w:tcW w:w="4701" w:type="dxa"/>
            <w:tcBorders>
              <w:right w:val="single" w:color="auto" w:sz="4" w:space="0"/>
            </w:tcBorders>
            <w:vAlign w:val="center"/>
          </w:tcPr>
          <w:p w14:paraId="7E6B7DBE">
            <w:pPr>
              <w:snapToGrid w:val="0"/>
              <w:spacing w:line="320" w:lineRule="exact"/>
              <w:rPr>
                <w:rFonts w:ascii="宋体"/>
              </w:rPr>
            </w:pPr>
            <w:r>
              <w:rPr>
                <w:rFonts w:hint="eastAsia" w:ascii="宋体"/>
              </w:rPr>
              <w:t>通过本课程的学习，应使学生掌握传统的结构化程序设计的一般方法，以C语言为基础，培养学生严谨的程序设计思想、灵活的思维方式及较强的动手能力，并以此为基础，让学生领会复杂软件的设计和开发手段，为后续课程的学习打下扎实的理论和实践基础。</w:t>
            </w:r>
          </w:p>
        </w:tc>
        <w:tc>
          <w:tcPr>
            <w:tcW w:w="3774" w:type="dxa"/>
            <w:tcBorders>
              <w:left w:val="single" w:color="auto" w:sz="4" w:space="0"/>
            </w:tcBorders>
            <w:vAlign w:val="center"/>
          </w:tcPr>
          <w:p w14:paraId="4DF6CFC4">
            <w:pPr>
              <w:snapToGrid w:val="0"/>
              <w:spacing w:line="320" w:lineRule="exact"/>
              <w:rPr>
                <w:rFonts w:ascii="宋体"/>
              </w:rPr>
            </w:pPr>
            <w:r>
              <w:rPr>
                <w:rFonts w:hint="eastAsia" w:ascii="宋体"/>
              </w:rPr>
              <w:t>教学实施方案依据各自的工作任务进行设计，采用四步教学法即知识储备、教师示范、学生模仿、学生练习这四步实施教学。教师以工作页的形式，将工作任务布置给学生。以知识层次结构为基础，采用项目引领，任务驱动的行动导向教学模式，充分发挥学生的积极主动性。根植于“教、学、做一体化”的教学模式，调动学生的主观能动性，注重学生独立思考能力的培养。</w:t>
            </w:r>
          </w:p>
        </w:tc>
      </w:tr>
      <w:tr w14:paraId="6F70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243" w:type="dxa"/>
            <w:vAlign w:val="center"/>
          </w:tcPr>
          <w:p w14:paraId="74D5E5F1">
            <w:pPr>
              <w:snapToGrid w:val="0"/>
              <w:spacing w:line="320" w:lineRule="exact"/>
              <w:jc w:val="center"/>
              <w:rPr>
                <w:rFonts w:ascii="宋体"/>
              </w:rPr>
            </w:pPr>
            <w:r>
              <w:rPr>
                <w:rFonts w:hint="eastAsia" w:ascii="宋体"/>
              </w:rPr>
              <w:t>液压与气动技术</w:t>
            </w:r>
          </w:p>
        </w:tc>
        <w:tc>
          <w:tcPr>
            <w:tcW w:w="4701" w:type="dxa"/>
            <w:tcBorders>
              <w:right w:val="single" w:color="auto" w:sz="4" w:space="0"/>
            </w:tcBorders>
            <w:vAlign w:val="center"/>
          </w:tcPr>
          <w:p w14:paraId="62D86847">
            <w:pPr>
              <w:snapToGrid w:val="0"/>
              <w:spacing w:line="320" w:lineRule="exact"/>
              <w:rPr>
                <w:rFonts w:ascii="宋体"/>
              </w:rPr>
            </w:pPr>
            <w:r>
              <w:rPr>
                <w:rFonts w:hint="eastAsia" w:ascii="宋体"/>
              </w:rPr>
              <w:t>本课程主要介绍液压与气压传动的基本知识，液压与气动元件的结构及工作原理，液压辅助元件，液压与气压基本回路，液压系统实例，液压传动设计计算方法及设计实例；气源净化装置，气压传动实例，液压与气压传动设备的安装调试、故障分析及使用维护等知识。通过学习，使学生具有一般液压气动系统的设计、使用及维护等基本能力。</w:t>
            </w:r>
          </w:p>
        </w:tc>
        <w:tc>
          <w:tcPr>
            <w:tcW w:w="3774" w:type="dxa"/>
            <w:tcBorders>
              <w:left w:val="single" w:color="auto" w:sz="4" w:space="0"/>
            </w:tcBorders>
            <w:vAlign w:val="center"/>
          </w:tcPr>
          <w:p w14:paraId="3C447251">
            <w:pPr>
              <w:snapToGrid w:val="0"/>
              <w:spacing w:line="320" w:lineRule="exact"/>
              <w:rPr>
                <w:rFonts w:ascii="宋体"/>
              </w:rPr>
            </w:pPr>
            <w:r>
              <w:rPr>
                <w:rFonts w:hint="eastAsia" w:ascii="宋体"/>
              </w:rPr>
              <w:t>根据学生的认知规律与技能要求，采用循序渐进方式，以理论教学与典型案例相结合的方式来展现教学内容，做到“教”、“学”、“做”一体共同完成。</w:t>
            </w:r>
          </w:p>
        </w:tc>
      </w:tr>
      <w:tr w14:paraId="2E06A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243" w:type="dxa"/>
            <w:vAlign w:val="center"/>
          </w:tcPr>
          <w:p w14:paraId="45799351">
            <w:pPr>
              <w:snapToGrid w:val="0"/>
              <w:spacing w:line="320" w:lineRule="exact"/>
              <w:jc w:val="center"/>
              <w:rPr>
                <w:rFonts w:ascii="宋体"/>
              </w:rPr>
            </w:pPr>
            <w:r>
              <w:rPr>
                <w:rFonts w:hint="eastAsia" w:ascii="宋体"/>
              </w:rPr>
              <w:t>PLC技术及应用</w:t>
            </w:r>
          </w:p>
        </w:tc>
        <w:tc>
          <w:tcPr>
            <w:tcW w:w="4701" w:type="dxa"/>
            <w:tcBorders>
              <w:right w:val="single" w:color="auto" w:sz="4" w:space="0"/>
            </w:tcBorders>
            <w:vAlign w:val="center"/>
          </w:tcPr>
          <w:p w14:paraId="73C2031D">
            <w:pPr>
              <w:snapToGrid w:val="0"/>
              <w:spacing w:line="320" w:lineRule="exact"/>
              <w:rPr>
                <w:rFonts w:ascii="宋体"/>
              </w:rPr>
            </w:pPr>
            <w:r>
              <w:rPr>
                <w:rFonts w:hint="eastAsia" w:ascii="宋体"/>
              </w:rPr>
              <w:t>本课程主要要求学生掌握可编程控制器的原理、结构和组成，掌握PLC的梯形图和PLC编程语言，熟悉可编程控制器的指令系统和程序设计思想，掌握常规的可编程控制器应用，通过本课程的学习，使学生具备PLC可编程系统的初步应用和开发能力。</w:t>
            </w:r>
          </w:p>
        </w:tc>
        <w:tc>
          <w:tcPr>
            <w:tcW w:w="3774" w:type="dxa"/>
            <w:tcBorders>
              <w:left w:val="single" w:color="auto" w:sz="4" w:space="0"/>
            </w:tcBorders>
            <w:vAlign w:val="center"/>
          </w:tcPr>
          <w:p w14:paraId="52B8AF71">
            <w:pPr>
              <w:snapToGrid w:val="0"/>
              <w:spacing w:line="320" w:lineRule="exact"/>
              <w:rPr>
                <w:rFonts w:ascii="宋体"/>
              </w:rPr>
            </w:pPr>
            <w:r>
              <w:rPr>
                <w:rFonts w:hint="eastAsia" w:ascii="宋体"/>
              </w:rPr>
              <w:t>依据企业实际案例，提升工作任务，引导学生积极思考、乐于实践，提高教、学效果。帮助学生养成良好的团结协作精神，具有严谨专研的工作习惯、一丝不苟的职业道德、勇于开拓的创新精神。</w:t>
            </w:r>
          </w:p>
        </w:tc>
      </w:tr>
      <w:tr w14:paraId="7F88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243" w:type="dxa"/>
            <w:vAlign w:val="center"/>
          </w:tcPr>
          <w:p w14:paraId="49E9F0AA">
            <w:pPr>
              <w:snapToGrid w:val="0"/>
              <w:spacing w:line="320" w:lineRule="exact"/>
              <w:jc w:val="center"/>
              <w:rPr>
                <w:rFonts w:ascii="宋体"/>
              </w:rPr>
            </w:pPr>
            <w:r>
              <w:rPr>
                <w:rFonts w:hint="eastAsia" w:ascii="宋体"/>
              </w:rPr>
              <w:t>工业机器人技术及应用</w:t>
            </w:r>
          </w:p>
        </w:tc>
        <w:tc>
          <w:tcPr>
            <w:tcW w:w="4701" w:type="dxa"/>
            <w:tcBorders>
              <w:right w:val="single" w:color="auto" w:sz="4" w:space="0"/>
            </w:tcBorders>
            <w:vAlign w:val="center"/>
          </w:tcPr>
          <w:p w14:paraId="0A239EF5">
            <w:pPr>
              <w:snapToGrid w:val="0"/>
              <w:spacing w:line="320" w:lineRule="exact"/>
              <w:rPr>
                <w:rFonts w:ascii="宋体"/>
              </w:rPr>
            </w:pPr>
            <w:r>
              <w:rPr>
                <w:rFonts w:hint="eastAsia" w:ascii="宋体"/>
              </w:rPr>
              <w:t>1.工作站系统组成</w:t>
            </w:r>
          </w:p>
          <w:p w14:paraId="616AED09">
            <w:pPr>
              <w:snapToGrid w:val="0"/>
              <w:spacing w:line="320" w:lineRule="exact"/>
              <w:rPr>
                <w:rFonts w:ascii="宋体"/>
              </w:rPr>
            </w:pPr>
            <w:r>
              <w:rPr>
                <w:rFonts w:hint="eastAsia" w:ascii="宋体"/>
              </w:rPr>
              <w:t>2.工业机器人选型</w:t>
            </w:r>
          </w:p>
          <w:p w14:paraId="71E03846">
            <w:pPr>
              <w:snapToGrid w:val="0"/>
              <w:spacing w:line="320" w:lineRule="exact"/>
              <w:rPr>
                <w:rFonts w:ascii="宋体"/>
              </w:rPr>
            </w:pPr>
            <w:r>
              <w:rPr>
                <w:rFonts w:hint="eastAsia" w:ascii="宋体"/>
              </w:rPr>
              <w:t>3.外围系统构建</w:t>
            </w:r>
          </w:p>
          <w:p w14:paraId="7B61989E">
            <w:pPr>
              <w:snapToGrid w:val="0"/>
              <w:spacing w:line="320" w:lineRule="exact"/>
              <w:rPr>
                <w:rFonts w:ascii="宋体"/>
              </w:rPr>
            </w:pPr>
            <w:r>
              <w:rPr>
                <w:rFonts w:hint="eastAsia" w:ascii="宋体"/>
              </w:rPr>
              <w:t>4.机器人与外围系统的接口技术</w:t>
            </w:r>
          </w:p>
          <w:p w14:paraId="6DD9D008">
            <w:pPr>
              <w:snapToGrid w:val="0"/>
              <w:spacing w:line="320" w:lineRule="exact"/>
              <w:rPr>
                <w:rFonts w:ascii="宋体"/>
              </w:rPr>
            </w:pPr>
            <w:r>
              <w:rPr>
                <w:rFonts w:hint="eastAsia" w:ascii="宋体"/>
              </w:rPr>
              <w:t>5.工业机器人在典型应用中的具体参数设定与调试方法。</w:t>
            </w:r>
          </w:p>
          <w:p w14:paraId="1B754F30">
            <w:pPr>
              <w:snapToGrid w:val="0"/>
              <w:spacing w:line="320" w:lineRule="exact"/>
              <w:rPr>
                <w:rFonts w:ascii="宋体"/>
              </w:rPr>
            </w:pPr>
            <w:r>
              <w:rPr>
                <w:rFonts w:ascii="宋体"/>
              </w:rPr>
              <w:t>6</w:t>
            </w:r>
            <w:r>
              <w:rPr>
                <w:rFonts w:hint="eastAsia" w:ascii="宋体"/>
              </w:rPr>
              <w:t>.机器人装调及维护方法及技能。</w:t>
            </w:r>
          </w:p>
        </w:tc>
        <w:tc>
          <w:tcPr>
            <w:tcW w:w="3774" w:type="dxa"/>
            <w:tcBorders>
              <w:left w:val="single" w:color="auto" w:sz="4" w:space="0"/>
            </w:tcBorders>
            <w:vAlign w:val="center"/>
          </w:tcPr>
          <w:p w14:paraId="1C70B910">
            <w:pPr>
              <w:snapToGrid w:val="0"/>
              <w:spacing w:line="320" w:lineRule="exact"/>
              <w:rPr>
                <w:rFonts w:ascii="宋体"/>
              </w:rPr>
            </w:pPr>
            <w:r>
              <w:rPr>
                <w:rFonts w:hint="eastAsia" w:ascii="宋体"/>
              </w:rPr>
              <w:t>实践与理论课程的有机结合，使学生对工业机器人的应用从软、硬件方面都有一个全面的认识，达到机器人应用工程师的基本技能要求。</w:t>
            </w:r>
          </w:p>
        </w:tc>
      </w:tr>
      <w:tr w14:paraId="49FF6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243" w:type="dxa"/>
            <w:vAlign w:val="center"/>
          </w:tcPr>
          <w:p w14:paraId="0B2B470E">
            <w:pPr>
              <w:snapToGrid w:val="0"/>
              <w:spacing w:line="320" w:lineRule="exact"/>
              <w:jc w:val="center"/>
              <w:rPr>
                <w:rFonts w:ascii="宋体"/>
              </w:rPr>
            </w:pPr>
            <w:r>
              <w:rPr>
                <w:rFonts w:hint="eastAsia" w:ascii="宋体"/>
              </w:rPr>
              <w:t>工业机器人实操与应用</w:t>
            </w:r>
          </w:p>
        </w:tc>
        <w:tc>
          <w:tcPr>
            <w:tcW w:w="4701" w:type="dxa"/>
            <w:tcBorders>
              <w:right w:val="single" w:color="auto" w:sz="4" w:space="0"/>
            </w:tcBorders>
            <w:vAlign w:val="center"/>
          </w:tcPr>
          <w:p w14:paraId="40DE1CE4">
            <w:pPr>
              <w:snapToGrid w:val="0"/>
              <w:spacing w:line="320" w:lineRule="exact"/>
              <w:rPr>
                <w:rFonts w:ascii="宋体"/>
              </w:rPr>
            </w:pPr>
            <w:r>
              <w:rPr>
                <w:rFonts w:hint="eastAsia" w:ascii="宋体"/>
              </w:rPr>
              <w:t>本课程从认识到熟练操作ABB机器人，能够独立完成机器人的基本操作，以及根据实际应用进行基本编程，通过对ABB机器人的操作、编程相关的方法与功能进行讲述，了解与操作和编程作业相关的每一项具体操作方法，从而学生对ABB机器人从软、硬件方面都有一个全面的认识。</w:t>
            </w:r>
          </w:p>
        </w:tc>
        <w:tc>
          <w:tcPr>
            <w:tcW w:w="3774" w:type="dxa"/>
            <w:tcBorders>
              <w:left w:val="single" w:color="auto" w:sz="4" w:space="0"/>
            </w:tcBorders>
            <w:vAlign w:val="center"/>
          </w:tcPr>
          <w:p w14:paraId="323473CF">
            <w:pPr>
              <w:snapToGrid w:val="0"/>
              <w:spacing w:line="320" w:lineRule="exact"/>
              <w:rPr>
                <w:rFonts w:ascii="宋体"/>
              </w:rPr>
            </w:pPr>
            <w:r>
              <w:rPr>
                <w:rFonts w:hint="eastAsia" w:ascii="宋体"/>
              </w:rPr>
              <w:t>在课堂中利用机器人仿真软件RobotStudio提升学生的编程、方案设计和验证的能力，结合机器人实物，锻炼学生基本的安装、调试和实操能力。</w:t>
            </w:r>
          </w:p>
        </w:tc>
      </w:tr>
      <w:tr w14:paraId="37B5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243" w:type="dxa"/>
            <w:vAlign w:val="center"/>
          </w:tcPr>
          <w:p w14:paraId="0675181D">
            <w:pPr>
              <w:snapToGrid w:val="0"/>
              <w:spacing w:line="320" w:lineRule="exact"/>
              <w:jc w:val="center"/>
              <w:rPr>
                <w:rFonts w:ascii="宋体"/>
              </w:rPr>
            </w:pPr>
            <w:r>
              <w:rPr>
                <w:rFonts w:hint="eastAsia" w:ascii="宋体"/>
              </w:rPr>
              <w:t>单片机技术及应用</w:t>
            </w:r>
          </w:p>
        </w:tc>
        <w:tc>
          <w:tcPr>
            <w:tcW w:w="4701" w:type="dxa"/>
            <w:tcBorders>
              <w:right w:val="single" w:color="auto" w:sz="4" w:space="0"/>
            </w:tcBorders>
            <w:vAlign w:val="center"/>
          </w:tcPr>
          <w:p w14:paraId="0EE2F194">
            <w:pPr>
              <w:snapToGrid w:val="0"/>
              <w:spacing w:line="320" w:lineRule="exact"/>
              <w:rPr>
                <w:rFonts w:ascii="宋体"/>
              </w:rPr>
            </w:pPr>
            <w:r>
              <w:rPr>
                <w:rFonts w:hint="eastAsia" w:ascii="宋体"/>
              </w:rPr>
              <w:t>本课程以项目课程的模式开设。介绍MCS—51单片机结构、特点、原理、指令系统、应用程序设计方法，定时/计数系统扩展、中断系统、串口通讯以及单片的应用系统的组成。</w:t>
            </w:r>
          </w:p>
        </w:tc>
        <w:tc>
          <w:tcPr>
            <w:tcW w:w="3774" w:type="dxa"/>
            <w:tcBorders>
              <w:left w:val="single" w:color="auto" w:sz="4" w:space="0"/>
            </w:tcBorders>
            <w:vAlign w:val="center"/>
          </w:tcPr>
          <w:p w14:paraId="1E0726A5">
            <w:pPr>
              <w:snapToGrid w:val="0"/>
              <w:spacing w:line="320" w:lineRule="exact"/>
              <w:rPr>
                <w:rFonts w:ascii="宋体"/>
              </w:rPr>
            </w:pPr>
            <w:r>
              <w:rPr>
                <w:rFonts w:hint="eastAsia" w:ascii="宋体"/>
              </w:rPr>
              <w:t>在教学组织与设计方面充分体现项目导向、任务驱动的思路。在课程教学中，提倡采用“教、学、做”一体，理实一体的教学方式，并在相关学习任务完成的过程中培养学生独立学习及获取新知识、新技能、新方法的能力，与人交往、沟通及合作等方面的能力，认真负责、开拓创新的职业素养。</w:t>
            </w:r>
          </w:p>
        </w:tc>
      </w:tr>
      <w:tr w14:paraId="4012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243" w:type="dxa"/>
            <w:vAlign w:val="center"/>
          </w:tcPr>
          <w:p w14:paraId="44406973">
            <w:pPr>
              <w:snapToGrid w:val="0"/>
              <w:spacing w:line="320" w:lineRule="exact"/>
              <w:jc w:val="center"/>
              <w:rPr>
                <w:rFonts w:ascii="宋体"/>
              </w:rPr>
            </w:pPr>
            <w:r>
              <w:rPr>
                <w:rFonts w:hint="eastAsia" w:ascii="宋体"/>
              </w:rPr>
              <w:t>自动生产线控制技术</w:t>
            </w:r>
          </w:p>
        </w:tc>
        <w:tc>
          <w:tcPr>
            <w:tcW w:w="4701" w:type="dxa"/>
            <w:tcBorders>
              <w:right w:val="single" w:color="auto" w:sz="4" w:space="0"/>
            </w:tcBorders>
            <w:vAlign w:val="center"/>
          </w:tcPr>
          <w:p w14:paraId="2C0193A3">
            <w:pPr>
              <w:snapToGrid w:val="0"/>
              <w:spacing w:line="320" w:lineRule="exact"/>
              <w:rPr>
                <w:rFonts w:ascii="宋体"/>
              </w:rPr>
            </w:pPr>
            <w:r>
              <w:rPr>
                <w:rFonts w:hint="eastAsia" w:ascii="宋体"/>
              </w:rPr>
              <w:t>本课程从原理上讲，需要掌握电气控制线路安装与维修的知识，对学生专业核心能力形成起到关键作用。通过本课程的教学，学习培养学生编程能力与调试操作能力。要求学生熟练掌握PLC的基本原理和功能，能根据控制要求进行PLC控制程序的设计，了解并掌握自动化生产线的基本工作原理、特点及应用，了解传感器技术、气动与液压技术、变频控制技术、步进驱动技术等专业技术在自动线中的应用，并能利用PLC实现自动线的运动控制，为今后从事自动化控制领域的工作打下基础。</w:t>
            </w:r>
          </w:p>
        </w:tc>
        <w:tc>
          <w:tcPr>
            <w:tcW w:w="3774" w:type="dxa"/>
            <w:tcBorders>
              <w:left w:val="single" w:color="auto" w:sz="4" w:space="0"/>
            </w:tcBorders>
            <w:vAlign w:val="center"/>
          </w:tcPr>
          <w:p w14:paraId="00E978BA">
            <w:pPr>
              <w:snapToGrid w:val="0"/>
              <w:spacing w:line="320" w:lineRule="exact"/>
              <w:rPr>
                <w:rFonts w:ascii="宋体"/>
              </w:rPr>
            </w:pPr>
            <w:r>
              <w:rPr>
                <w:rFonts w:hint="eastAsia" w:ascii="宋体"/>
              </w:rPr>
              <w:t>依据企业实际案例，提升工作任务，采取任务分工，引导学生积极思考、乐于实践，提高教、学效果。帮助学生养成良好的团结协作精神，具有严谨专研的工作习惯、一丝不苟的职业道德、勇于开拓的创新精神。</w:t>
            </w:r>
          </w:p>
        </w:tc>
      </w:tr>
      <w:tr w14:paraId="6A694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243" w:type="dxa"/>
            <w:vAlign w:val="center"/>
          </w:tcPr>
          <w:p w14:paraId="2DAE1A96">
            <w:pPr>
              <w:snapToGrid w:val="0"/>
              <w:spacing w:line="320" w:lineRule="exact"/>
              <w:jc w:val="center"/>
              <w:rPr>
                <w:rFonts w:ascii="宋体"/>
              </w:rPr>
            </w:pPr>
            <w:r>
              <w:rPr>
                <w:rFonts w:hint="eastAsia" w:ascii="宋体"/>
              </w:rPr>
              <w:t>电子创客能力训练</w:t>
            </w:r>
          </w:p>
        </w:tc>
        <w:tc>
          <w:tcPr>
            <w:tcW w:w="4701" w:type="dxa"/>
            <w:tcBorders>
              <w:right w:val="single" w:color="auto" w:sz="4" w:space="0"/>
            </w:tcBorders>
            <w:vAlign w:val="center"/>
          </w:tcPr>
          <w:p w14:paraId="32FCA3F8">
            <w:pPr>
              <w:snapToGrid w:val="0"/>
              <w:spacing w:line="320" w:lineRule="exact"/>
              <w:rPr>
                <w:rFonts w:ascii="宋体"/>
              </w:rPr>
            </w:pPr>
            <w:r>
              <w:rPr>
                <w:rFonts w:hint="eastAsia" w:ascii="宋体"/>
              </w:rPr>
              <w:t>《电子创客能力训练》是面向光电制造相关专业学生开设的一门实践课程，用于介绍智能化设备开发中所必需的软硬件知识，教学内容围绕开源平台Arduino的开发与控制，主要介绍电子创客概念、Arduino相关基础知识、Arduino软硬件开发基础、Arduino的编程语言、Arduino的接口及应用、Arduino常用外设与应用等。</w:t>
            </w:r>
          </w:p>
        </w:tc>
        <w:tc>
          <w:tcPr>
            <w:tcW w:w="3774" w:type="dxa"/>
            <w:tcBorders>
              <w:left w:val="single" w:color="auto" w:sz="4" w:space="0"/>
            </w:tcBorders>
            <w:vAlign w:val="center"/>
          </w:tcPr>
          <w:p w14:paraId="2341448B">
            <w:pPr>
              <w:snapToGrid w:val="0"/>
              <w:spacing w:line="320" w:lineRule="exact"/>
              <w:rPr>
                <w:rFonts w:ascii="宋体"/>
              </w:rPr>
            </w:pPr>
            <w:r>
              <w:rPr>
                <w:rFonts w:hint="eastAsia" w:ascii="宋体"/>
              </w:rPr>
              <w:t>通过教学，让学生对智能化设备开发建立整体概念，理解机械、电子、控制、通信等学科知识在其中的地位与作用。通过分组综合训练，帮助同学形成团队意识，正确认识个体与团队的关系，主动与其它成员共享信息，合作共事，胜任团队成员的角色与责任。</w:t>
            </w:r>
          </w:p>
        </w:tc>
      </w:tr>
      <w:tr w14:paraId="400EC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243" w:type="dxa"/>
            <w:vAlign w:val="center"/>
          </w:tcPr>
          <w:p w14:paraId="03E03928">
            <w:pPr>
              <w:snapToGrid w:val="0"/>
              <w:spacing w:line="320" w:lineRule="exact"/>
              <w:jc w:val="center"/>
              <w:rPr>
                <w:rFonts w:ascii="宋体"/>
              </w:rPr>
            </w:pPr>
            <w:r>
              <w:rPr>
                <w:rFonts w:hint="eastAsia" w:ascii="宋体"/>
              </w:rPr>
              <w:t>电子CAD</w:t>
            </w:r>
          </w:p>
        </w:tc>
        <w:tc>
          <w:tcPr>
            <w:tcW w:w="4701" w:type="dxa"/>
            <w:tcBorders>
              <w:right w:val="single" w:color="auto" w:sz="4" w:space="0"/>
            </w:tcBorders>
            <w:vAlign w:val="center"/>
          </w:tcPr>
          <w:p w14:paraId="3EE5BD47">
            <w:pPr>
              <w:snapToGrid w:val="0"/>
              <w:spacing w:line="320" w:lineRule="exact"/>
              <w:rPr>
                <w:rFonts w:ascii="宋体"/>
              </w:rPr>
            </w:pPr>
            <w:r>
              <w:rPr>
                <w:rFonts w:hint="eastAsia" w:ascii="宋体"/>
              </w:rPr>
              <w:t>本课程是为培养学生的基础理论知识和基本技能训练而设置的。其主要任务是培养学生成为高等技术应用型专门人才所必需的对电路的计算机绘图能力，该课程用Altium Designer软件为载体，进行元件、电子知识的讲解，并利用该软件对电路进行原理图绘制、元件封装设计、印制电路板设计等。</w:t>
            </w:r>
          </w:p>
        </w:tc>
        <w:tc>
          <w:tcPr>
            <w:tcW w:w="3774" w:type="dxa"/>
            <w:tcBorders>
              <w:left w:val="single" w:color="auto" w:sz="4" w:space="0"/>
            </w:tcBorders>
            <w:vAlign w:val="center"/>
          </w:tcPr>
          <w:p w14:paraId="285E0F72">
            <w:pPr>
              <w:snapToGrid w:val="0"/>
              <w:spacing w:line="320" w:lineRule="exact"/>
              <w:rPr>
                <w:rFonts w:ascii="宋体"/>
              </w:rPr>
            </w:pPr>
            <w:r>
              <w:rPr>
                <w:rFonts w:hint="eastAsia" w:ascii="宋体"/>
              </w:rPr>
              <w:t>教师可以根据自身的素质、教学的需要以及教学条件，选择不同方式进行教学。采用课堂讲授与实操相结合的形式，在内容上要突出重点，深入浅出，加强实操训练，增强感性认识和动手实践能力。</w:t>
            </w:r>
          </w:p>
        </w:tc>
      </w:tr>
    </w:tbl>
    <w:p w14:paraId="77635596">
      <w:pPr>
        <w:rPr>
          <w:rFonts w:ascii="宋体" w:hAnsi="宋体" w:eastAsia="宋体" w:cs="宋体"/>
          <w:bCs/>
          <w:sz w:val="24"/>
        </w:rPr>
      </w:pPr>
    </w:p>
    <w:p w14:paraId="19D2CE24">
      <w:pPr>
        <w:rPr>
          <w:rFonts w:ascii="宋体" w:hAnsi="宋体" w:eastAsia="宋体" w:cs="宋体"/>
          <w:bCs/>
          <w:sz w:val="24"/>
        </w:rPr>
      </w:pPr>
    </w:p>
    <w:p w14:paraId="72AE5050">
      <w:pPr>
        <w:rPr>
          <w:rFonts w:ascii="宋体" w:hAnsi="宋体" w:eastAsia="宋体" w:cs="宋体"/>
          <w:bCs/>
          <w:sz w:val="24"/>
        </w:rPr>
      </w:pPr>
      <w:r>
        <w:rPr>
          <w:rFonts w:hint="eastAsia" w:ascii="宋体" w:hAnsi="宋体" w:eastAsia="宋体" w:cs="宋体"/>
          <w:bCs/>
          <w:sz w:val="24"/>
        </w:rPr>
        <w:t>如有调整，以最新为准。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CE3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7D9E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7D9E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1C55DA"/>
    <w:rsid w:val="004C16E1"/>
    <w:rsid w:val="004D6CE3"/>
    <w:rsid w:val="007C0AF1"/>
    <w:rsid w:val="0089370B"/>
    <w:rsid w:val="008E21C4"/>
    <w:rsid w:val="009327CD"/>
    <w:rsid w:val="009A66B1"/>
    <w:rsid w:val="00A02120"/>
    <w:rsid w:val="00B44D8C"/>
    <w:rsid w:val="00D53FC2"/>
    <w:rsid w:val="00E90825"/>
    <w:rsid w:val="03DD7F34"/>
    <w:rsid w:val="04D5637C"/>
    <w:rsid w:val="12CC7AF2"/>
    <w:rsid w:val="1D061E52"/>
    <w:rsid w:val="31D65E3F"/>
    <w:rsid w:val="39401C9A"/>
    <w:rsid w:val="3C304AEA"/>
    <w:rsid w:val="3E192746"/>
    <w:rsid w:val="41336AA3"/>
    <w:rsid w:val="5DFE121A"/>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2213</Words>
  <Characters>2304</Characters>
  <Lines>16</Lines>
  <Paragraphs>4</Paragraphs>
  <TotalTime>3</TotalTime>
  <ScaleCrop>false</ScaleCrop>
  <LinksUpToDate>false</LinksUpToDate>
  <CharactersWithSpaces>2305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2025-05-19T07:02:24Z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