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ABBE3">
      <w:pPr>
        <w:jc w:val="center"/>
        <w:rPr>
          <w:rFonts w:ascii="黑体" w:hAnsi="Times New Roman" w:eastAsia="黑体" w:cs="Times New Roman"/>
          <w:bCs/>
          <w:kern w:val="44"/>
          <w:sz w:val="36"/>
          <w:szCs w:val="36"/>
        </w:rPr>
      </w:pPr>
      <w:bookmarkStart w:id="0" w:name="_GoBack"/>
      <w:bookmarkEnd w:id="0"/>
      <w:r>
        <w:rPr>
          <w:rFonts w:hint="eastAsia" w:ascii="黑体" w:hAnsi="Times New Roman" w:eastAsia="黑体" w:cs="Times New Roman"/>
          <w:bCs/>
          <w:kern w:val="44"/>
          <w:sz w:val="36"/>
          <w:szCs w:val="36"/>
        </w:rPr>
        <w:t>环境工程技术专业主要课程</w:t>
      </w:r>
    </w:p>
    <w:p w14:paraId="3B56D373">
      <w:pPr>
        <w:jc w:val="center"/>
        <w:rPr>
          <w:rFonts w:ascii="宋体" w:hAnsi="宋体" w:eastAsia="宋体" w:cs="宋体"/>
          <w:bCs/>
          <w:sz w:val="24"/>
        </w:rPr>
      </w:pPr>
    </w:p>
    <w:p w14:paraId="0CFAB068">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环境工程技术专业的主要课程、</w:t>
      </w:r>
      <w:r>
        <w:rPr>
          <w:rFonts w:hint="eastAsia" w:ascii="宋体" w:hAnsi="宋体" w:cs="Angsana New"/>
          <w:iCs/>
          <w:sz w:val="24"/>
          <w:lang w:bidi="th-TH"/>
        </w:rPr>
        <w:t>课程的主要内容、教学要求如下表所示：</w:t>
      </w:r>
    </w:p>
    <w:p w14:paraId="2462661F">
      <w:pPr>
        <w:jc w:val="center"/>
        <w:rPr>
          <w:rFonts w:ascii="宋体" w:hAnsi="宋体" w:eastAsia="宋体" w:cs="宋体"/>
          <w:bCs/>
          <w:sz w:val="24"/>
        </w:rPr>
      </w:pPr>
    </w:p>
    <w:tbl>
      <w:tblPr>
        <w:tblStyle w:val="5"/>
        <w:tblW w:w="107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6"/>
        <w:gridCol w:w="4035"/>
        <w:gridCol w:w="5144"/>
      </w:tblGrid>
      <w:tr w14:paraId="104E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716" w:type="pct"/>
            <w:tcBorders>
              <w:bottom w:val="single" w:color="auto" w:sz="4" w:space="0"/>
            </w:tcBorders>
            <w:vAlign w:val="center"/>
          </w:tcPr>
          <w:p w14:paraId="42F1853D">
            <w:pPr>
              <w:adjustRightInd w:val="0"/>
              <w:snapToGrid w:val="0"/>
              <w:spacing w:line="320" w:lineRule="exact"/>
              <w:jc w:val="center"/>
              <w:rPr>
                <w:rFonts w:ascii="宋体"/>
                <w:b/>
                <w:sz w:val="18"/>
                <w:szCs w:val="18"/>
              </w:rPr>
            </w:pPr>
            <w:r>
              <w:rPr>
                <w:rFonts w:hint="eastAsia" w:ascii="宋体"/>
                <w:b/>
                <w:sz w:val="18"/>
                <w:szCs w:val="18"/>
              </w:rPr>
              <w:t>主要课程</w:t>
            </w:r>
          </w:p>
        </w:tc>
        <w:tc>
          <w:tcPr>
            <w:tcW w:w="1882" w:type="pct"/>
            <w:tcBorders>
              <w:bottom w:val="single" w:color="auto" w:sz="4" w:space="0"/>
              <w:right w:val="single" w:color="auto" w:sz="4" w:space="0"/>
            </w:tcBorders>
            <w:vAlign w:val="center"/>
          </w:tcPr>
          <w:p w14:paraId="46913C7E">
            <w:pPr>
              <w:adjustRightInd w:val="0"/>
              <w:snapToGrid w:val="0"/>
              <w:spacing w:line="320" w:lineRule="exact"/>
              <w:jc w:val="center"/>
              <w:rPr>
                <w:rFonts w:ascii="宋体"/>
                <w:b/>
                <w:sz w:val="18"/>
                <w:szCs w:val="18"/>
              </w:rPr>
            </w:pPr>
            <w:r>
              <w:rPr>
                <w:rFonts w:hint="eastAsia" w:ascii="宋体"/>
                <w:b/>
                <w:sz w:val="18"/>
                <w:szCs w:val="18"/>
              </w:rPr>
              <w:t>主要内容</w:t>
            </w:r>
          </w:p>
        </w:tc>
        <w:tc>
          <w:tcPr>
            <w:tcW w:w="2400" w:type="pct"/>
            <w:tcBorders>
              <w:left w:val="single" w:color="auto" w:sz="4" w:space="0"/>
              <w:bottom w:val="single" w:color="auto" w:sz="4" w:space="0"/>
            </w:tcBorders>
            <w:vAlign w:val="center"/>
          </w:tcPr>
          <w:p w14:paraId="4CCA849D">
            <w:pPr>
              <w:adjustRightInd w:val="0"/>
              <w:snapToGrid w:val="0"/>
              <w:spacing w:line="320" w:lineRule="exact"/>
              <w:jc w:val="center"/>
              <w:rPr>
                <w:rFonts w:ascii="宋体"/>
                <w:b/>
                <w:sz w:val="18"/>
                <w:szCs w:val="18"/>
              </w:rPr>
            </w:pPr>
            <w:r>
              <w:rPr>
                <w:rFonts w:hint="eastAsia" w:ascii="宋体"/>
                <w:b/>
                <w:sz w:val="18"/>
                <w:szCs w:val="18"/>
              </w:rPr>
              <w:t>教学要求</w:t>
            </w:r>
          </w:p>
        </w:tc>
      </w:tr>
      <w:tr w14:paraId="5F73B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5" w:hRule="atLeast"/>
          <w:jc w:val="center"/>
        </w:trPr>
        <w:tc>
          <w:tcPr>
            <w:tcW w:w="716" w:type="pct"/>
            <w:vAlign w:val="center"/>
          </w:tcPr>
          <w:p w14:paraId="2E8F018F">
            <w:pPr>
              <w:adjustRightInd w:val="0"/>
              <w:snapToGrid w:val="0"/>
              <w:spacing w:line="320" w:lineRule="exact"/>
              <w:jc w:val="center"/>
              <w:rPr>
                <w:rFonts w:ascii="宋体"/>
                <w:bCs/>
                <w:sz w:val="18"/>
                <w:szCs w:val="18"/>
              </w:rPr>
            </w:pPr>
            <w:r>
              <w:rPr>
                <w:rFonts w:hint="eastAsia" w:ascii="宋体"/>
                <w:bCs/>
                <w:sz w:val="18"/>
                <w:szCs w:val="18"/>
              </w:rPr>
              <w:t>环境学概论</w:t>
            </w:r>
          </w:p>
        </w:tc>
        <w:tc>
          <w:tcPr>
            <w:tcW w:w="1882" w:type="pct"/>
            <w:tcBorders>
              <w:right w:val="single" w:color="auto" w:sz="4" w:space="0"/>
            </w:tcBorders>
            <w:vAlign w:val="center"/>
          </w:tcPr>
          <w:p w14:paraId="3F3B8A1D">
            <w:pPr>
              <w:adjustRightInd w:val="0"/>
              <w:snapToGrid w:val="0"/>
              <w:spacing w:line="320" w:lineRule="exact"/>
              <w:rPr>
                <w:rFonts w:ascii="宋体"/>
                <w:bCs/>
                <w:sz w:val="18"/>
                <w:szCs w:val="18"/>
              </w:rPr>
            </w:pPr>
            <w:r>
              <w:rPr>
                <w:rFonts w:hint="eastAsia" w:ascii="宋体"/>
                <w:bCs/>
                <w:sz w:val="18"/>
                <w:szCs w:val="18"/>
              </w:rPr>
              <w:t>由大气环境、水体环境、土壤环境、固体废物与环境等环境要素组成，包括环境质量评价、环境规划、全球环境问题、人口与环境、能源与环境、资源与环境等模块。</w:t>
            </w:r>
          </w:p>
        </w:tc>
        <w:tc>
          <w:tcPr>
            <w:tcW w:w="2400" w:type="pct"/>
            <w:tcBorders>
              <w:left w:val="single" w:color="auto" w:sz="4" w:space="0"/>
            </w:tcBorders>
            <w:vAlign w:val="center"/>
          </w:tcPr>
          <w:p w14:paraId="6A2E5918">
            <w:pPr>
              <w:adjustRightInd w:val="0"/>
              <w:snapToGrid w:val="0"/>
              <w:spacing w:line="320" w:lineRule="exact"/>
              <w:rPr>
                <w:rFonts w:ascii="宋体"/>
                <w:bCs/>
                <w:sz w:val="18"/>
                <w:szCs w:val="18"/>
              </w:rPr>
            </w:pPr>
            <w:r>
              <w:rPr>
                <w:rFonts w:hint="eastAsia" w:ascii="宋体"/>
                <w:bCs/>
                <w:sz w:val="18"/>
                <w:szCs w:val="18"/>
              </w:rPr>
              <w:t>1、加强学生的环保意识和生态文明意识，建立基本的环保素养。</w:t>
            </w:r>
          </w:p>
          <w:p w14:paraId="0F1CD067">
            <w:pPr>
              <w:adjustRightInd w:val="0"/>
              <w:snapToGrid w:val="0"/>
              <w:spacing w:line="320" w:lineRule="exact"/>
              <w:rPr>
                <w:rFonts w:ascii="宋体"/>
                <w:bCs/>
                <w:sz w:val="18"/>
                <w:szCs w:val="18"/>
              </w:rPr>
            </w:pPr>
            <w:r>
              <w:rPr>
                <w:rFonts w:hint="eastAsia" w:ascii="宋体"/>
                <w:bCs/>
                <w:sz w:val="18"/>
                <w:szCs w:val="18"/>
              </w:rPr>
              <w:t>2、能够培养学生将环境保护理念贯穿到生活和今后的工作中。</w:t>
            </w:r>
          </w:p>
        </w:tc>
      </w:tr>
      <w:tr w14:paraId="760D4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2" w:hRule="atLeast"/>
          <w:jc w:val="center"/>
        </w:trPr>
        <w:tc>
          <w:tcPr>
            <w:tcW w:w="716" w:type="pct"/>
            <w:vAlign w:val="center"/>
          </w:tcPr>
          <w:p w14:paraId="51AED152">
            <w:pPr>
              <w:adjustRightInd w:val="0"/>
              <w:snapToGrid w:val="0"/>
              <w:spacing w:line="320" w:lineRule="exact"/>
              <w:jc w:val="center"/>
              <w:rPr>
                <w:rFonts w:ascii="宋体"/>
                <w:bCs/>
                <w:sz w:val="18"/>
                <w:szCs w:val="18"/>
              </w:rPr>
            </w:pPr>
            <w:r>
              <w:rPr>
                <w:rFonts w:hint="eastAsia" w:ascii="宋体"/>
                <w:bCs/>
                <w:sz w:val="18"/>
                <w:szCs w:val="18"/>
              </w:rPr>
              <w:t>环境工程CAD</w:t>
            </w:r>
          </w:p>
        </w:tc>
        <w:tc>
          <w:tcPr>
            <w:tcW w:w="1882" w:type="pct"/>
            <w:tcBorders>
              <w:right w:val="single" w:color="auto" w:sz="4" w:space="0"/>
            </w:tcBorders>
            <w:vAlign w:val="center"/>
          </w:tcPr>
          <w:p w14:paraId="3AA10923">
            <w:pPr>
              <w:adjustRightInd w:val="0"/>
              <w:snapToGrid w:val="0"/>
              <w:spacing w:line="320" w:lineRule="exact"/>
              <w:rPr>
                <w:rFonts w:ascii="宋体"/>
                <w:bCs/>
                <w:sz w:val="18"/>
                <w:szCs w:val="18"/>
              </w:rPr>
            </w:pPr>
            <w:r>
              <w:rPr>
                <w:rFonts w:hint="eastAsia" w:ascii="宋体"/>
                <w:bCs/>
                <w:sz w:val="18"/>
                <w:szCs w:val="18"/>
              </w:rPr>
              <w:t>本课程的主要目的是使学生掌握CAD的基本功能和使用方法，为将来学生后续课程的学习、毕业设计和从事环境保护工作提供必要的基础。</w:t>
            </w:r>
          </w:p>
          <w:p w14:paraId="4EE84F18">
            <w:pPr>
              <w:adjustRightInd w:val="0"/>
              <w:snapToGrid w:val="0"/>
              <w:spacing w:line="320" w:lineRule="exact"/>
              <w:rPr>
                <w:rFonts w:ascii="宋体"/>
                <w:bCs/>
                <w:sz w:val="18"/>
                <w:szCs w:val="18"/>
              </w:rPr>
            </w:pPr>
            <w:r>
              <w:rPr>
                <w:rFonts w:hint="eastAsia" w:ascii="宋体"/>
                <w:bCs/>
                <w:sz w:val="18"/>
                <w:szCs w:val="18"/>
              </w:rPr>
              <w:t>本课程内容包括：AutoCAD基本知识、二维图形绘制、图形编辑、图层、图块、图案填充、文字注释、工程标注、三维绘图、CAD在环境工程技术专业的应用情况等内容。</w:t>
            </w:r>
          </w:p>
        </w:tc>
        <w:tc>
          <w:tcPr>
            <w:tcW w:w="2400" w:type="pct"/>
            <w:tcBorders>
              <w:left w:val="single" w:color="auto" w:sz="4" w:space="0"/>
            </w:tcBorders>
            <w:vAlign w:val="center"/>
          </w:tcPr>
          <w:p w14:paraId="412F1B38">
            <w:pPr>
              <w:adjustRightInd w:val="0"/>
              <w:snapToGrid w:val="0"/>
              <w:spacing w:line="320" w:lineRule="exact"/>
              <w:rPr>
                <w:rFonts w:ascii="宋体"/>
                <w:bCs/>
                <w:sz w:val="18"/>
                <w:szCs w:val="18"/>
              </w:rPr>
            </w:pPr>
            <w:r>
              <w:rPr>
                <w:rFonts w:hint="eastAsia" w:ascii="宋体"/>
                <w:bCs/>
                <w:sz w:val="18"/>
                <w:szCs w:val="18"/>
              </w:rPr>
              <w:t>1、了解AUTOCAD的基本操作；</w:t>
            </w:r>
          </w:p>
          <w:p w14:paraId="47340278">
            <w:pPr>
              <w:adjustRightInd w:val="0"/>
              <w:snapToGrid w:val="0"/>
              <w:spacing w:line="320" w:lineRule="exact"/>
              <w:rPr>
                <w:rFonts w:ascii="宋体"/>
                <w:bCs/>
                <w:sz w:val="18"/>
                <w:szCs w:val="18"/>
              </w:rPr>
            </w:pPr>
            <w:r>
              <w:rPr>
                <w:rFonts w:hint="eastAsia" w:ascii="宋体"/>
                <w:bCs/>
                <w:sz w:val="18"/>
                <w:szCs w:val="18"/>
              </w:rPr>
              <w:t>2、了解环境工程绘图的基本要求；</w:t>
            </w:r>
          </w:p>
          <w:p w14:paraId="314F883E">
            <w:pPr>
              <w:adjustRightInd w:val="0"/>
              <w:snapToGrid w:val="0"/>
              <w:spacing w:line="320" w:lineRule="exact"/>
              <w:rPr>
                <w:rFonts w:ascii="宋体"/>
                <w:bCs/>
                <w:sz w:val="18"/>
                <w:szCs w:val="18"/>
              </w:rPr>
            </w:pPr>
            <w:r>
              <w:rPr>
                <w:rFonts w:hint="eastAsia" w:ascii="宋体"/>
                <w:bCs/>
                <w:sz w:val="18"/>
                <w:szCs w:val="18"/>
              </w:rPr>
              <w:t>3、掌握二维绘图命令、二维绘图修改命令的使用方法和使用要求；</w:t>
            </w:r>
          </w:p>
          <w:p w14:paraId="532A7369">
            <w:pPr>
              <w:adjustRightInd w:val="0"/>
              <w:snapToGrid w:val="0"/>
              <w:spacing w:line="320" w:lineRule="exact"/>
              <w:rPr>
                <w:rFonts w:ascii="宋体"/>
                <w:bCs/>
                <w:sz w:val="18"/>
                <w:szCs w:val="18"/>
              </w:rPr>
            </w:pPr>
            <w:r>
              <w:rPr>
                <w:rFonts w:hint="eastAsia" w:ascii="宋体"/>
                <w:bCs/>
                <w:sz w:val="18"/>
                <w:szCs w:val="18"/>
              </w:rPr>
              <w:t>4、了解三维绘图命令的使用方法和使用要求；</w:t>
            </w:r>
          </w:p>
          <w:p w14:paraId="1E9A6886">
            <w:pPr>
              <w:adjustRightInd w:val="0"/>
              <w:snapToGrid w:val="0"/>
              <w:spacing w:line="320" w:lineRule="exact"/>
              <w:rPr>
                <w:rFonts w:ascii="宋体"/>
                <w:bCs/>
                <w:sz w:val="18"/>
                <w:szCs w:val="18"/>
              </w:rPr>
            </w:pPr>
            <w:r>
              <w:rPr>
                <w:rFonts w:hint="eastAsia" w:ascii="宋体"/>
                <w:bCs/>
                <w:sz w:val="18"/>
                <w:szCs w:val="18"/>
              </w:rPr>
              <w:t>5、能应用CAD软件绘制环境工程技术专业的工程图；</w:t>
            </w:r>
          </w:p>
          <w:p w14:paraId="24A8AD4E">
            <w:pPr>
              <w:adjustRightInd w:val="0"/>
              <w:snapToGrid w:val="0"/>
              <w:spacing w:line="320" w:lineRule="exact"/>
              <w:rPr>
                <w:rFonts w:ascii="宋体"/>
                <w:bCs/>
                <w:sz w:val="18"/>
                <w:szCs w:val="18"/>
              </w:rPr>
            </w:pPr>
            <w:r>
              <w:rPr>
                <w:rFonts w:hint="eastAsia" w:ascii="宋体"/>
                <w:bCs/>
                <w:sz w:val="18"/>
                <w:szCs w:val="18"/>
              </w:rPr>
              <w:t>6、能培养学生认真负责的态度和一丝不苟的作风。</w:t>
            </w:r>
          </w:p>
        </w:tc>
      </w:tr>
      <w:tr w14:paraId="4B7A0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0" w:hRule="atLeast"/>
          <w:jc w:val="center"/>
        </w:trPr>
        <w:tc>
          <w:tcPr>
            <w:tcW w:w="716" w:type="pct"/>
            <w:vAlign w:val="center"/>
          </w:tcPr>
          <w:p w14:paraId="72052B68">
            <w:pPr>
              <w:adjustRightInd w:val="0"/>
              <w:snapToGrid w:val="0"/>
              <w:spacing w:line="320" w:lineRule="exact"/>
              <w:jc w:val="center"/>
              <w:rPr>
                <w:rFonts w:ascii="宋体"/>
                <w:bCs/>
                <w:sz w:val="18"/>
                <w:szCs w:val="18"/>
              </w:rPr>
            </w:pPr>
            <w:r>
              <w:rPr>
                <w:rFonts w:hint="eastAsia" w:ascii="宋体"/>
                <w:bCs/>
                <w:sz w:val="18"/>
                <w:szCs w:val="18"/>
              </w:rPr>
              <w:t>水污染治理技术</w:t>
            </w:r>
          </w:p>
        </w:tc>
        <w:tc>
          <w:tcPr>
            <w:tcW w:w="1882" w:type="pct"/>
            <w:tcBorders>
              <w:right w:val="single" w:color="auto" w:sz="4" w:space="0"/>
            </w:tcBorders>
            <w:vAlign w:val="center"/>
          </w:tcPr>
          <w:p w14:paraId="4B5F19B6">
            <w:pPr>
              <w:adjustRightInd w:val="0"/>
              <w:snapToGrid w:val="0"/>
              <w:spacing w:line="320" w:lineRule="exact"/>
              <w:rPr>
                <w:rFonts w:ascii="宋体"/>
                <w:bCs/>
                <w:sz w:val="18"/>
                <w:szCs w:val="18"/>
              </w:rPr>
            </w:pPr>
            <w:r>
              <w:rPr>
                <w:rFonts w:hint="eastAsia" w:ascii="宋体"/>
                <w:bCs/>
                <w:sz w:val="18"/>
                <w:szCs w:val="18"/>
              </w:rPr>
              <w:t>本课程在充分调研企业岗位需求及地方环保产业的发展趋势的基础上，主要内容为城市污水处理厂系统运行的工艺设计与计算。</w:t>
            </w:r>
          </w:p>
        </w:tc>
        <w:tc>
          <w:tcPr>
            <w:tcW w:w="2400" w:type="pct"/>
            <w:tcBorders>
              <w:left w:val="single" w:color="auto" w:sz="4" w:space="0"/>
            </w:tcBorders>
            <w:vAlign w:val="center"/>
          </w:tcPr>
          <w:p w14:paraId="1A6A285F">
            <w:pPr>
              <w:adjustRightInd w:val="0"/>
              <w:snapToGrid w:val="0"/>
              <w:spacing w:line="320" w:lineRule="exact"/>
              <w:rPr>
                <w:rFonts w:ascii="宋体"/>
                <w:bCs/>
                <w:sz w:val="18"/>
                <w:szCs w:val="18"/>
              </w:rPr>
            </w:pPr>
            <w:r>
              <w:rPr>
                <w:rFonts w:hint="eastAsia" w:ascii="宋体"/>
                <w:bCs/>
                <w:sz w:val="18"/>
                <w:szCs w:val="18"/>
              </w:rPr>
              <w:t>1、引导学生具备独立进行工艺分析、优化和适应企业岗位的实际操作的职业技能。</w:t>
            </w:r>
          </w:p>
          <w:p w14:paraId="759B8266">
            <w:pPr>
              <w:adjustRightInd w:val="0"/>
              <w:snapToGrid w:val="0"/>
              <w:spacing w:line="320" w:lineRule="exact"/>
              <w:rPr>
                <w:rFonts w:ascii="宋体"/>
                <w:bCs/>
                <w:sz w:val="18"/>
                <w:szCs w:val="18"/>
              </w:rPr>
            </w:pPr>
            <w:r>
              <w:rPr>
                <w:rFonts w:hint="eastAsia" w:ascii="宋体"/>
                <w:bCs/>
                <w:sz w:val="18"/>
                <w:szCs w:val="18"/>
              </w:rPr>
              <w:t>2、培养学生热爱水处理及环境保护岗位的意识，有较强的职业责任感和职业道德。</w:t>
            </w:r>
          </w:p>
          <w:p w14:paraId="69E6849A">
            <w:pPr>
              <w:adjustRightInd w:val="0"/>
              <w:snapToGrid w:val="0"/>
              <w:spacing w:line="320" w:lineRule="exact"/>
              <w:rPr>
                <w:rFonts w:ascii="宋体"/>
                <w:bCs/>
                <w:sz w:val="18"/>
                <w:szCs w:val="18"/>
              </w:rPr>
            </w:pPr>
            <w:r>
              <w:rPr>
                <w:rFonts w:hint="eastAsia" w:ascii="宋体"/>
                <w:bCs/>
                <w:sz w:val="18"/>
                <w:szCs w:val="18"/>
              </w:rPr>
              <w:t>3、通过污水处理工操作实践，培养和践行学生的职业劳动教育意识。</w:t>
            </w:r>
          </w:p>
        </w:tc>
      </w:tr>
      <w:tr w14:paraId="34049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2" w:hRule="atLeast"/>
          <w:jc w:val="center"/>
        </w:trPr>
        <w:tc>
          <w:tcPr>
            <w:tcW w:w="716" w:type="pct"/>
            <w:vAlign w:val="center"/>
          </w:tcPr>
          <w:p w14:paraId="6F43696D">
            <w:pPr>
              <w:adjustRightInd w:val="0"/>
              <w:snapToGrid w:val="0"/>
              <w:spacing w:line="320" w:lineRule="exact"/>
              <w:jc w:val="center"/>
              <w:rPr>
                <w:rFonts w:ascii="宋体"/>
                <w:bCs/>
                <w:sz w:val="18"/>
                <w:szCs w:val="18"/>
              </w:rPr>
            </w:pPr>
            <w:r>
              <w:rPr>
                <w:rFonts w:hint="eastAsia" w:ascii="宋体"/>
                <w:bCs/>
                <w:sz w:val="18"/>
                <w:szCs w:val="18"/>
              </w:rPr>
              <w:t>环境工程原理</w:t>
            </w:r>
          </w:p>
        </w:tc>
        <w:tc>
          <w:tcPr>
            <w:tcW w:w="1882" w:type="pct"/>
            <w:tcBorders>
              <w:right w:val="single" w:color="auto" w:sz="4" w:space="0"/>
            </w:tcBorders>
            <w:vAlign w:val="center"/>
          </w:tcPr>
          <w:p w14:paraId="08307A6E">
            <w:pPr>
              <w:adjustRightInd w:val="0"/>
              <w:snapToGrid w:val="0"/>
              <w:spacing w:line="320" w:lineRule="exact"/>
              <w:rPr>
                <w:rFonts w:ascii="宋体"/>
                <w:bCs/>
                <w:sz w:val="18"/>
                <w:szCs w:val="18"/>
              </w:rPr>
            </w:pPr>
            <w:r>
              <w:rPr>
                <w:rFonts w:hint="eastAsia" w:ascii="宋体"/>
                <w:bCs/>
                <w:sz w:val="18"/>
                <w:szCs w:val="18"/>
              </w:rPr>
              <w:t>课程由水污染治理、大气污染防治、固体废物、噪声与其他公害防治技术，各类环境污染治理的基本原理、工艺流程及设备结构五大模块组成。</w:t>
            </w:r>
          </w:p>
        </w:tc>
        <w:tc>
          <w:tcPr>
            <w:tcW w:w="2400" w:type="pct"/>
            <w:tcBorders>
              <w:left w:val="single" w:color="auto" w:sz="4" w:space="0"/>
            </w:tcBorders>
            <w:vAlign w:val="center"/>
          </w:tcPr>
          <w:p w14:paraId="46D57CF1">
            <w:pPr>
              <w:adjustRightInd w:val="0"/>
              <w:snapToGrid w:val="0"/>
              <w:spacing w:line="320" w:lineRule="exact"/>
              <w:rPr>
                <w:rFonts w:ascii="宋体"/>
                <w:bCs/>
                <w:sz w:val="18"/>
                <w:szCs w:val="18"/>
              </w:rPr>
            </w:pPr>
            <w:r>
              <w:rPr>
                <w:rFonts w:hint="eastAsia" w:ascii="宋体"/>
                <w:bCs/>
                <w:sz w:val="18"/>
                <w:szCs w:val="18"/>
              </w:rPr>
              <w:t>1、了解环境工程发展的趋势，熟悉国内外最新的实用技术。</w:t>
            </w:r>
          </w:p>
          <w:p w14:paraId="0726FF1F">
            <w:pPr>
              <w:adjustRightInd w:val="0"/>
              <w:snapToGrid w:val="0"/>
              <w:spacing w:line="320" w:lineRule="exact"/>
              <w:rPr>
                <w:rFonts w:ascii="宋体"/>
                <w:bCs/>
                <w:sz w:val="18"/>
                <w:szCs w:val="18"/>
              </w:rPr>
            </w:pPr>
            <w:r>
              <w:rPr>
                <w:rFonts w:hint="eastAsia" w:ascii="宋体"/>
                <w:bCs/>
                <w:sz w:val="18"/>
                <w:szCs w:val="18"/>
              </w:rPr>
              <w:t>2、掌握污染治理典型设备，掌握环境工程技术设计、管理以及系统思维的能力。</w:t>
            </w:r>
          </w:p>
          <w:p w14:paraId="7E160C5E">
            <w:pPr>
              <w:adjustRightInd w:val="0"/>
              <w:snapToGrid w:val="0"/>
              <w:spacing w:line="320" w:lineRule="exact"/>
              <w:rPr>
                <w:rFonts w:ascii="宋体"/>
                <w:bCs/>
                <w:sz w:val="18"/>
                <w:szCs w:val="18"/>
              </w:rPr>
            </w:pPr>
            <w:r>
              <w:rPr>
                <w:rFonts w:hint="eastAsia" w:ascii="宋体"/>
                <w:bCs/>
                <w:sz w:val="18"/>
                <w:szCs w:val="18"/>
              </w:rPr>
              <w:t>3、培养学生环境工程意识与认知，成为环境保护事业的新型人才。</w:t>
            </w:r>
          </w:p>
          <w:p w14:paraId="2EE5769F">
            <w:pPr>
              <w:adjustRightInd w:val="0"/>
              <w:snapToGrid w:val="0"/>
              <w:spacing w:line="320" w:lineRule="exact"/>
              <w:rPr>
                <w:rFonts w:ascii="宋体"/>
                <w:bCs/>
                <w:sz w:val="18"/>
                <w:szCs w:val="18"/>
              </w:rPr>
            </w:pPr>
            <w:r>
              <w:rPr>
                <w:rFonts w:hint="eastAsia" w:ascii="宋体"/>
                <w:bCs/>
                <w:sz w:val="18"/>
                <w:szCs w:val="18"/>
              </w:rPr>
              <w:t>4、通过环境工程技术设计，培养和践行学生的职业劳动教育意识。</w:t>
            </w:r>
          </w:p>
        </w:tc>
      </w:tr>
      <w:tr w14:paraId="18D2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57" w:hRule="atLeast"/>
          <w:jc w:val="center"/>
        </w:trPr>
        <w:tc>
          <w:tcPr>
            <w:tcW w:w="716" w:type="pct"/>
            <w:vAlign w:val="center"/>
          </w:tcPr>
          <w:p w14:paraId="362AA2EB">
            <w:pPr>
              <w:adjustRightInd w:val="0"/>
              <w:snapToGrid w:val="0"/>
              <w:spacing w:line="320" w:lineRule="exact"/>
              <w:jc w:val="center"/>
              <w:rPr>
                <w:rFonts w:ascii="宋体"/>
                <w:bCs/>
                <w:sz w:val="18"/>
                <w:szCs w:val="18"/>
              </w:rPr>
            </w:pPr>
            <w:r>
              <w:rPr>
                <w:rFonts w:hint="eastAsia" w:ascii="宋体"/>
                <w:bCs/>
                <w:sz w:val="18"/>
                <w:szCs w:val="18"/>
              </w:rPr>
              <w:t>化学分析</w:t>
            </w:r>
          </w:p>
        </w:tc>
        <w:tc>
          <w:tcPr>
            <w:tcW w:w="1882" w:type="pct"/>
            <w:tcBorders>
              <w:right w:val="single" w:color="auto" w:sz="4" w:space="0"/>
            </w:tcBorders>
            <w:vAlign w:val="center"/>
          </w:tcPr>
          <w:p w14:paraId="1CB8D436">
            <w:pPr>
              <w:adjustRightInd w:val="0"/>
              <w:snapToGrid w:val="0"/>
              <w:spacing w:line="320" w:lineRule="exact"/>
              <w:rPr>
                <w:rFonts w:ascii="宋体"/>
                <w:bCs/>
                <w:sz w:val="18"/>
                <w:szCs w:val="18"/>
              </w:rPr>
            </w:pPr>
            <w:r>
              <w:rPr>
                <w:rFonts w:hint="eastAsia" w:ascii="宋体"/>
                <w:bCs/>
                <w:sz w:val="18"/>
                <w:szCs w:val="18"/>
              </w:rPr>
              <w:t>常量组分定量分析的基本知识、基本理论和基本分析方法、分析测定中的误差来源、误差的表征及初步学会实验数据的统计处理方法、定量分析中常用分离方法的原理及应用、分光光度法的原理及应用，1+X污水处理中级工水质检测模块的实验操作要求及方法。</w:t>
            </w:r>
          </w:p>
        </w:tc>
        <w:tc>
          <w:tcPr>
            <w:tcW w:w="2400" w:type="pct"/>
            <w:tcBorders>
              <w:left w:val="single" w:color="auto" w:sz="4" w:space="0"/>
            </w:tcBorders>
            <w:vAlign w:val="center"/>
          </w:tcPr>
          <w:p w14:paraId="79B1CFFD">
            <w:pPr>
              <w:adjustRightInd w:val="0"/>
              <w:snapToGrid w:val="0"/>
              <w:spacing w:line="320" w:lineRule="exact"/>
              <w:rPr>
                <w:rFonts w:ascii="宋体"/>
                <w:bCs/>
                <w:sz w:val="18"/>
                <w:szCs w:val="18"/>
              </w:rPr>
            </w:pPr>
            <w:r>
              <w:rPr>
                <w:rFonts w:hint="eastAsia" w:ascii="宋体"/>
                <w:bCs/>
                <w:sz w:val="18"/>
                <w:szCs w:val="18"/>
              </w:rPr>
              <w:t>1、掌握无机化学等化学基础知识；</w:t>
            </w:r>
          </w:p>
          <w:p w14:paraId="35851BD7">
            <w:pPr>
              <w:adjustRightInd w:val="0"/>
              <w:snapToGrid w:val="0"/>
              <w:spacing w:line="320" w:lineRule="exact"/>
              <w:rPr>
                <w:rFonts w:ascii="宋体"/>
                <w:bCs/>
                <w:sz w:val="18"/>
                <w:szCs w:val="18"/>
              </w:rPr>
            </w:pPr>
            <w:r>
              <w:rPr>
                <w:rFonts w:hint="eastAsia" w:ascii="宋体"/>
                <w:bCs/>
                <w:sz w:val="18"/>
                <w:szCs w:val="18"/>
              </w:rPr>
              <w:t>2、讲清定量分析化学的基本概念和基本理论；</w:t>
            </w:r>
          </w:p>
          <w:p w14:paraId="4E89D58E">
            <w:pPr>
              <w:adjustRightInd w:val="0"/>
              <w:snapToGrid w:val="0"/>
              <w:spacing w:line="320" w:lineRule="exact"/>
              <w:rPr>
                <w:rFonts w:ascii="宋体"/>
                <w:bCs/>
                <w:sz w:val="18"/>
                <w:szCs w:val="18"/>
              </w:rPr>
            </w:pPr>
            <w:r>
              <w:rPr>
                <w:rFonts w:hint="eastAsia" w:ascii="宋体"/>
                <w:bCs/>
                <w:sz w:val="18"/>
                <w:szCs w:val="18"/>
              </w:rPr>
              <w:t>3、培养学生懂得建立这些概念和理论的化学处理方法和思维方法</w:t>
            </w:r>
            <w:r>
              <w:rPr>
                <w:rFonts w:ascii="宋体"/>
                <w:bCs/>
                <w:sz w:val="18"/>
                <w:szCs w:val="18"/>
              </w:rPr>
              <w:t xml:space="preserve">, </w:t>
            </w:r>
            <w:r>
              <w:rPr>
                <w:rFonts w:hint="eastAsia" w:ascii="宋体"/>
                <w:bCs/>
                <w:sz w:val="18"/>
                <w:szCs w:val="18"/>
              </w:rPr>
              <w:t>加强素质教育</w:t>
            </w:r>
            <w:r>
              <w:rPr>
                <w:rFonts w:ascii="宋体"/>
                <w:bCs/>
                <w:sz w:val="18"/>
                <w:szCs w:val="18"/>
              </w:rPr>
              <w:t xml:space="preserve">, </w:t>
            </w:r>
            <w:r>
              <w:rPr>
                <w:rFonts w:hint="eastAsia" w:ascii="宋体"/>
                <w:bCs/>
                <w:sz w:val="18"/>
                <w:szCs w:val="18"/>
              </w:rPr>
              <w:t>注重能力培养</w:t>
            </w:r>
            <w:r>
              <w:rPr>
                <w:rFonts w:ascii="宋体"/>
                <w:bCs/>
                <w:sz w:val="18"/>
                <w:szCs w:val="18"/>
              </w:rPr>
              <w:t xml:space="preserve">, </w:t>
            </w:r>
            <w:r>
              <w:rPr>
                <w:rFonts w:hint="eastAsia" w:ascii="宋体"/>
                <w:bCs/>
                <w:sz w:val="18"/>
                <w:szCs w:val="18"/>
              </w:rPr>
              <w:t>提倡创新精神。</w:t>
            </w:r>
          </w:p>
        </w:tc>
      </w:tr>
      <w:tr w14:paraId="5C657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5" w:hRule="atLeast"/>
          <w:jc w:val="center"/>
        </w:trPr>
        <w:tc>
          <w:tcPr>
            <w:tcW w:w="716" w:type="pct"/>
            <w:vAlign w:val="center"/>
          </w:tcPr>
          <w:p w14:paraId="60C21181">
            <w:pPr>
              <w:adjustRightInd w:val="0"/>
              <w:snapToGrid w:val="0"/>
              <w:spacing w:line="320" w:lineRule="exact"/>
              <w:jc w:val="center"/>
              <w:rPr>
                <w:rFonts w:ascii="宋体"/>
                <w:bCs/>
                <w:sz w:val="18"/>
                <w:szCs w:val="18"/>
              </w:rPr>
            </w:pPr>
            <w:r>
              <w:rPr>
                <w:rFonts w:hint="eastAsia" w:ascii="宋体"/>
                <w:bCs/>
                <w:sz w:val="18"/>
                <w:szCs w:val="18"/>
              </w:rPr>
              <w:t>环保设备设计与应用</w:t>
            </w:r>
          </w:p>
        </w:tc>
        <w:tc>
          <w:tcPr>
            <w:tcW w:w="1882" w:type="pct"/>
            <w:tcBorders>
              <w:right w:val="single" w:color="auto" w:sz="4" w:space="0"/>
            </w:tcBorders>
            <w:vAlign w:val="center"/>
          </w:tcPr>
          <w:p w14:paraId="1026722F">
            <w:pPr>
              <w:adjustRightInd w:val="0"/>
              <w:snapToGrid w:val="0"/>
              <w:spacing w:line="320" w:lineRule="exact"/>
              <w:rPr>
                <w:rFonts w:ascii="宋体"/>
                <w:bCs/>
                <w:sz w:val="18"/>
                <w:szCs w:val="18"/>
              </w:rPr>
            </w:pPr>
            <w:r>
              <w:rPr>
                <w:rFonts w:hint="eastAsia" w:ascii="宋体"/>
                <w:bCs/>
                <w:sz w:val="18"/>
                <w:szCs w:val="18"/>
              </w:rPr>
              <w:t>主要内容包括气体净化系统，各类除尘器，气体污染物控制设备、典型水处理设备设施运营及管理，噪声控制器件、固体废物处理设备选用，环保设备应用技术经济分析。</w:t>
            </w:r>
          </w:p>
        </w:tc>
        <w:tc>
          <w:tcPr>
            <w:tcW w:w="2400" w:type="pct"/>
            <w:tcBorders>
              <w:left w:val="single" w:color="auto" w:sz="4" w:space="0"/>
            </w:tcBorders>
            <w:vAlign w:val="center"/>
          </w:tcPr>
          <w:p w14:paraId="2DF73344">
            <w:pPr>
              <w:adjustRightInd w:val="0"/>
              <w:snapToGrid w:val="0"/>
              <w:spacing w:line="320" w:lineRule="exact"/>
              <w:rPr>
                <w:rFonts w:ascii="宋体"/>
                <w:bCs/>
                <w:sz w:val="18"/>
                <w:szCs w:val="18"/>
              </w:rPr>
            </w:pPr>
            <w:r>
              <w:rPr>
                <w:rFonts w:hint="eastAsia" w:ascii="宋体"/>
                <w:bCs/>
                <w:sz w:val="18"/>
                <w:szCs w:val="18"/>
              </w:rPr>
              <w:t>1、培养专业的环保工程技术人员，掌握环保设备的安装调试、运行和管理。</w:t>
            </w:r>
          </w:p>
          <w:p w14:paraId="7F768866">
            <w:pPr>
              <w:adjustRightInd w:val="0"/>
              <w:snapToGrid w:val="0"/>
              <w:spacing w:line="320" w:lineRule="exact"/>
              <w:rPr>
                <w:rFonts w:ascii="宋体"/>
                <w:bCs/>
                <w:sz w:val="18"/>
                <w:szCs w:val="18"/>
              </w:rPr>
            </w:pPr>
            <w:r>
              <w:rPr>
                <w:rFonts w:hint="eastAsia" w:ascii="宋体"/>
                <w:bCs/>
                <w:sz w:val="18"/>
                <w:szCs w:val="18"/>
              </w:rPr>
              <w:t>2、能根据污染治理工艺的需要，计算选择技术适应、经济合理的环保设备。</w:t>
            </w:r>
          </w:p>
          <w:p w14:paraId="015BA2F3">
            <w:pPr>
              <w:adjustRightInd w:val="0"/>
              <w:snapToGrid w:val="0"/>
              <w:spacing w:line="320" w:lineRule="exact"/>
              <w:rPr>
                <w:rFonts w:ascii="宋体"/>
                <w:bCs/>
                <w:sz w:val="18"/>
                <w:szCs w:val="18"/>
              </w:rPr>
            </w:pPr>
            <w:r>
              <w:rPr>
                <w:rFonts w:hint="eastAsia" w:ascii="宋体"/>
                <w:bCs/>
                <w:sz w:val="18"/>
                <w:szCs w:val="18"/>
              </w:rPr>
              <w:t>3、能在污水处理场站、固废处理厂和除尘脱硫站等环保设施运营企业运行操作和维护保养环保设备。</w:t>
            </w:r>
          </w:p>
          <w:p w14:paraId="3386FB5A">
            <w:pPr>
              <w:adjustRightInd w:val="0"/>
              <w:snapToGrid w:val="0"/>
              <w:spacing w:line="320" w:lineRule="exact"/>
              <w:rPr>
                <w:rFonts w:ascii="宋体"/>
                <w:bCs/>
                <w:sz w:val="18"/>
                <w:szCs w:val="18"/>
              </w:rPr>
            </w:pPr>
            <w:r>
              <w:rPr>
                <w:rFonts w:hint="eastAsia" w:ascii="宋体"/>
                <w:bCs/>
                <w:sz w:val="18"/>
                <w:szCs w:val="18"/>
              </w:rPr>
              <w:t>4、通过环保设备的安装调试、运行和管理，培养和践行学生的职业劳动教育意识。</w:t>
            </w:r>
          </w:p>
        </w:tc>
      </w:tr>
      <w:tr w14:paraId="03890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8" w:hRule="atLeast"/>
          <w:jc w:val="center"/>
        </w:trPr>
        <w:tc>
          <w:tcPr>
            <w:tcW w:w="716" w:type="pct"/>
            <w:vAlign w:val="center"/>
          </w:tcPr>
          <w:p w14:paraId="297A204A">
            <w:pPr>
              <w:adjustRightInd w:val="0"/>
              <w:snapToGrid w:val="0"/>
              <w:spacing w:line="320" w:lineRule="exact"/>
              <w:jc w:val="center"/>
              <w:rPr>
                <w:rFonts w:ascii="宋体"/>
                <w:bCs/>
                <w:sz w:val="18"/>
                <w:szCs w:val="18"/>
              </w:rPr>
            </w:pPr>
            <w:r>
              <w:rPr>
                <w:rFonts w:hint="eastAsia" w:ascii="宋体"/>
                <w:bCs/>
                <w:sz w:val="18"/>
                <w:szCs w:val="18"/>
              </w:rPr>
              <w:t>仪器分析</w:t>
            </w:r>
          </w:p>
        </w:tc>
        <w:tc>
          <w:tcPr>
            <w:tcW w:w="1882" w:type="pct"/>
            <w:tcBorders>
              <w:right w:val="single" w:color="auto" w:sz="4" w:space="0"/>
            </w:tcBorders>
            <w:vAlign w:val="center"/>
          </w:tcPr>
          <w:p w14:paraId="4D358A21">
            <w:pPr>
              <w:adjustRightInd w:val="0"/>
              <w:snapToGrid w:val="0"/>
              <w:spacing w:line="320" w:lineRule="exact"/>
              <w:rPr>
                <w:rFonts w:ascii="宋体"/>
                <w:bCs/>
                <w:sz w:val="18"/>
                <w:szCs w:val="18"/>
              </w:rPr>
            </w:pPr>
            <w:r>
              <w:rPr>
                <w:rFonts w:hint="eastAsia" w:ascii="宋体"/>
                <w:bCs/>
                <w:sz w:val="18"/>
                <w:szCs w:val="18"/>
              </w:rPr>
              <w:t>由气相色谱法、高效液相色谱法、电位分析法、原子吸收分光光度法、紫外—可见分光光度法、红外吸收光谱法等模块组成。</w:t>
            </w:r>
          </w:p>
        </w:tc>
        <w:tc>
          <w:tcPr>
            <w:tcW w:w="2400" w:type="pct"/>
            <w:tcBorders>
              <w:left w:val="single" w:color="auto" w:sz="4" w:space="0"/>
            </w:tcBorders>
            <w:vAlign w:val="center"/>
          </w:tcPr>
          <w:p w14:paraId="1A00E643">
            <w:pPr>
              <w:adjustRightInd w:val="0"/>
              <w:snapToGrid w:val="0"/>
              <w:spacing w:line="320" w:lineRule="exact"/>
              <w:rPr>
                <w:rFonts w:ascii="宋体"/>
                <w:bCs/>
                <w:sz w:val="18"/>
                <w:szCs w:val="18"/>
              </w:rPr>
            </w:pPr>
            <w:r>
              <w:rPr>
                <w:rFonts w:hint="eastAsia" w:ascii="宋体"/>
                <w:bCs/>
                <w:sz w:val="18"/>
                <w:szCs w:val="18"/>
              </w:rPr>
              <w:t>1、理解气相色谱法、高效液相色谱法、电位分析法、原子吸收分光光度法、紫外—可见分光光度法、红外吸收光谱法的基本原理和相关分析流程。</w:t>
            </w:r>
          </w:p>
          <w:p w14:paraId="2F8E5CC0">
            <w:pPr>
              <w:adjustRightInd w:val="0"/>
              <w:snapToGrid w:val="0"/>
              <w:spacing w:line="320" w:lineRule="exact"/>
              <w:rPr>
                <w:rFonts w:ascii="宋体"/>
                <w:bCs/>
                <w:sz w:val="18"/>
                <w:szCs w:val="18"/>
              </w:rPr>
            </w:pPr>
            <w:r>
              <w:rPr>
                <w:rFonts w:hint="eastAsia" w:ascii="宋体"/>
                <w:bCs/>
                <w:sz w:val="18"/>
                <w:szCs w:val="18"/>
              </w:rPr>
              <w:t>2、合理利用气相色谱法、高效液相色谱法、电位分析法、原子吸收分光光度法、紫外—可见分光光度法、红外吸收光谱法的定性或定量方法。</w:t>
            </w:r>
          </w:p>
        </w:tc>
      </w:tr>
      <w:tr w14:paraId="0638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2" w:hRule="atLeast"/>
          <w:jc w:val="center"/>
        </w:trPr>
        <w:tc>
          <w:tcPr>
            <w:tcW w:w="716" w:type="pct"/>
            <w:vAlign w:val="center"/>
          </w:tcPr>
          <w:p w14:paraId="21D1CC82">
            <w:pPr>
              <w:adjustRightInd w:val="0"/>
              <w:snapToGrid w:val="0"/>
              <w:spacing w:line="320" w:lineRule="exact"/>
              <w:jc w:val="center"/>
              <w:rPr>
                <w:rFonts w:ascii="宋体"/>
                <w:bCs/>
                <w:sz w:val="18"/>
                <w:szCs w:val="18"/>
              </w:rPr>
            </w:pPr>
            <w:r>
              <w:rPr>
                <w:rFonts w:hint="eastAsia" w:ascii="宋体"/>
                <w:bCs/>
                <w:sz w:val="18"/>
                <w:szCs w:val="18"/>
              </w:rPr>
              <w:t>环境监测</w:t>
            </w:r>
          </w:p>
        </w:tc>
        <w:tc>
          <w:tcPr>
            <w:tcW w:w="1882" w:type="pct"/>
            <w:tcBorders>
              <w:right w:val="single" w:color="auto" w:sz="4" w:space="0"/>
            </w:tcBorders>
            <w:vAlign w:val="center"/>
          </w:tcPr>
          <w:p w14:paraId="089F6CB9">
            <w:pPr>
              <w:adjustRightInd w:val="0"/>
              <w:snapToGrid w:val="0"/>
              <w:spacing w:line="320" w:lineRule="exact"/>
              <w:rPr>
                <w:rFonts w:ascii="宋体"/>
                <w:bCs/>
                <w:sz w:val="18"/>
                <w:szCs w:val="18"/>
              </w:rPr>
            </w:pPr>
            <w:r>
              <w:rPr>
                <w:rFonts w:hint="eastAsia" w:ascii="宋体"/>
                <w:bCs/>
                <w:sz w:val="18"/>
                <w:szCs w:val="18"/>
              </w:rPr>
              <w:t>常规水污染因子的采样和样品保存。常规大气污染因子的采样和样品保存。样品分析方法和步骤，数据分析和报告撰写。</w:t>
            </w:r>
          </w:p>
        </w:tc>
        <w:tc>
          <w:tcPr>
            <w:tcW w:w="2400" w:type="pct"/>
            <w:tcBorders>
              <w:left w:val="single" w:color="auto" w:sz="4" w:space="0"/>
            </w:tcBorders>
            <w:vAlign w:val="center"/>
          </w:tcPr>
          <w:p w14:paraId="671AB259">
            <w:pPr>
              <w:adjustRightInd w:val="0"/>
              <w:snapToGrid w:val="0"/>
              <w:spacing w:line="320" w:lineRule="exact"/>
              <w:rPr>
                <w:rFonts w:ascii="宋体"/>
                <w:bCs/>
                <w:sz w:val="18"/>
                <w:szCs w:val="18"/>
              </w:rPr>
            </w:pPr>
            <w:r>
              <w:rPr>
                <w:rFonts w:hint="eastAsia" w:ascii="宋体"/>
                <w:bCs/>
                <w:sz w:val="18"/>
                <w:szCs w:val="18"/>
              </w:rPr>
              <w:t>使学生明确环境监测的一般过程及其每一步的具体工作内容及意义。</w:t>
            </w:r>
          </w:p>
        </w:tc>
      </w:tr>
      <w:tr w14:paraId="3A94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9" w:hRule="atLeast"/>
          <w:jc w:val="center"/>
        </w:trPr>
        <w:tc>
          <w:tcPr>
            <w:tcW w:w="716" w:type="pct"/>
            <w:vAlign w:val="center"/>
          </w:tcPr>
          <w:p w14:paraId="132CA92E">
            <w:pPr>
              <w:adjustRightInd w:val="0"/>
              <w:snapToGrid w:val="0"/>
              <w:spacing w:line="320" w:lineRule="exact"/>
              <w:jc w:val="center"/>
              <w:rPr>
                <w:rFonts w:ascii="宋体"/>
                <w:bCs/>
                <w:sz w:val="18"/>
                <w:szCs w:val="18"/>
              </w:rPr>
            </w:pPr>
            <w:r>
              <w:rPr>
                <w:rFonts w:hint="eastAsia" w:ascii="宋体"/>
                <w:bCs/>
                <w:sz w:val="18"/>
                <w:szCs w:val="18"/>
              </w:rPr>
              <w:t>环境影响评价</w:t>
            </w:r>
          </w:p>
        </w:tc>
        <w:tc>
          <w:tcPr>
            <w:tcW w:w="1882" w:type="pct"/>
            <w:tcBorders>
              <w:right w:val="single" w:color="auto" w:sz="4" w:space="0"/>
            </w:tcBorders>
            <w:vAlign w:val="center"/>
          </w:tcPr>
          <w:p w14:paraId="3362F52C">
            <w:pPr>
              <w:adjustRightInd w:val="0"/>
              <w:snapToGrid w:val="0"/>
              <w:spacing w:line="320" w:lineRule="exact"/>
              <w:rPr>
                <w:rFonts w:ascii="宋体"/>
                <w:bCs/>
                <w:sz w:val="18"/>
                <w:szCs w:val="18"/>
              </w:rPr>
            </w:pPr>
            <w:r>
              <w:rPr>
                <w:rFonts w:hint="eastAsia" w:ascii="宋体"/>
                <w:bCs/>
                <w:sz w:val="18"/>
                <w:szCs w:val="18"/>
              </w:rPr>
              <w:t>主要由业务咨询、现场踏勘、工程分析、环境现状调查与评价、环境影响预测与评价、环保措施制订六大模块组成。</w:t>
            </w:r>
          </w:p>
        </w:tc>
        <w:tc>
          <w:tcPr>
            <w:tcW w:w="2400" w:type="pct"/>
            <w:tcBorders>
              <w:left w:val="single" w:color="auto" w:sz="4" w:space="0"/>
            </w:tcBorders>
            <w:vAlign w:val="center"/>
          </w:tcPr>
          <w:p w14:paraId="766459F2">
            <w:pPr>
              <w:adjustRightInd w:val="0"/>
              <w:snapToGrid w:val="0"/>
              <w:spacing w:line="320" w:lineRule="exact"/>
              <w:rPr>
                <w:rFonts w:ascii="宋体"/>
                <w:bCs/>
                <w:sz w:val="18"/>
                <w:szCs w:val="18"/>
              </w:rPr>
            </w:pPr>
            <w:r>
              <w:rPr>
                <w:rFonts w:hint="eastAsia" w:ascii="宋体"/>
                <w:bCs/>
                <w:sz w:val="18"/>
                <w:szCs w:val="18"/>
              </w:rPr>
              <w:t>1、以工作过程为导向，以项目为载体，使学生掌握环境影响评价的工作流程、工作方法和内容。</w:t>
            </w:r>
          </w:p>
          <w:p w14:paraId="02DB8544">
            <w:pPr>
              <w:adjustRightInd w:val="0"/>
              <w:snapToGrid w:val="0"/>
              <w:spacing w:line="320" w:lineRule="exact"/>
              <w:rPr>
                <w:rFonts w:ascii="宋体"/>
                <w:bCs/>
                <w:sz w:val="18"/>
                <w:szCs w:val="18"/>
              </w:rPr>
            </w:pPr>
            <w:r>
              <w:rPr>
                <w:rFonts w:hint="eastAsia" w:ascii="宋体"/>
                <w:bCs/>
                <w:sz w:val="18"/>
                <w:szCs w:val="18"/>
              </w:rPr>
              <w:t>2、培养学生创新思维和分析问题、解决问题的能力，同时具备制订各种技术方案的职业能力，能针对具体建设项目编制相应环评文件。</w:t>
            </w:r>
          </w:p>
        </w:tc>
      </w:tr>
      <w:tr w14:paraId="21B53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716" w:type="pct"/>
            <w:vAlign w:val="center"/>
          </w:tcPr>
          <w:p w14:paraId="025E8E3E">
            <w:pPr>
              <w:adjustRightInd w:val="0"/>
              <w:snapToGrid w:val="0"/>
              <w:spacing w:line="320" w:lineRule="exact"/>
              <w:jc w:val="center"/>
              <w:rPr>
                <w:rFonts w:ascii="宋体"/>
                <w:bCs/>
                <w:sz w:val="18"/>
                <w:szCs w:val="18"/>
              </w:rPr>
            </w:pPr>
            <w:r>
              <w:rPr>
                <w:rFonts w:hint="eastAsia" w:ascii="宋体"/>
                <w:bCs/>
                <w:sz w:val="18"/>
                <w:szCs w:val="18"/>
              </w:rPr>
              <w:t>产品营销</w:t>
            </w:r>
          </w:p>
        </w:tc>
        <w:tc>
          <w:tcPr>
            <w:tcW w:w="1882" w:type="pct"/>
            <w:tcBorders>
              <w:right w:val="single" w:color="auto" w:sz="4" w:space="0"/>
            </w:tcBorders>
            <w:vAlign w:val="center"/>
          </w:tcPr>
          <w:p w14:paraId="00838A1D">
            <w:pPr>
              <w:adjustRightInd w:val="0"/>
              <w:snapToGrid w:val="0"/>
              <w:spacing w:line="320" w:lineRule="exact"/>
              <w:rPr>
                <w:rFonts w:ascii="宋体"/>
                <w:bCs/>
                <w:sz w:val="18"/>
                <w:szCs w:val="18"/>
              </w:rPr>
            </w:pPr>
            <w:r>
              <w:rPr>
                <w:rFonts w:hint="eastAsia" w:ascii="宋体"/>
                <w:bCs/>
                <w:sz w:val="18"/>
                <w:szCs w:val="18"/>
              </w:rPr>
              <w:t>1、绪论；</w:t>
            </w:r>
          </w:p>
          <w:p w14:paraId="515626BF">
            <w:pPr>
              <w:adjustRightInd w:val="0"/>
              <w:snapToGrid w:val="0"/>
              <w:spacing w:line="320" w:lineRule="exact"/>
              <w:rPr>
                <w:rFonts w:ascii="宋体"/>
                <w:bCs/>
                <w:sz w:val="18"/>
                <w:szCs w:val="18"/>
              </w:rPr>
            </w:pPr>
            <w:r>
              <w:rPr>
                <w:rFonts w:hint="eastAsia" w:ascii="宋体"/>
                <w:bCs/>
                <w:sz w:val="18"/>
                <w:szCs w:val="18"/>
              </w:rPr>
              <w:t>2、环保产品市场调研；</w:t>
            </w:r>
          </w:p>
          <w:p w14:paraId="71193E4D">
            <w:pPr>
              <w:adjustRightInd w:val="0"/>
              <w:snapToGrid w:val="0"/>
              <w:spacing w:line="320" w:lineRule="exact"/>
              <w:rPr>
                <w:rFonts w:ascii="宋体"/>
                <w:bCs/>
                <w:sz w:val="18"/>
                <w:szCs w:val="18"/>
              </w:rPr>
            </w:pPr>
            <w:r>
              <w:rPr>
                <w:rFonts w:hint="eastAsia" w:ascii="宋体"/>
                <w:bCs/>
                <w:sz w:val="18"/>
                <w:szCs w:val="18"/>
              </w:rPr>
              <w:t>3、市场细分与目标市场策略；</w:t>
            </w:r>
          </w:p>
          <w:p w14:paraId="707803A9">
            <w:pPr>
              <w:adjustRightInd w:val="0"/>
              <w:snapToGrid w:val="0"/>
              <w:spacing w:line="320" w:lineRule="exact"/>
              <w:rPr>
                <w:rFonts w:ascii="宋体"/>
                <w:bCs/>
                <w:sz w:val="18"/>
                <w:szCs w:val="18"/>
              </w:rPr>
            </w:pPr>
            <w:r>
              <w:rPr>
                <w:rFonts w:hint="eastAsia" w:ascii="宋体"/>
                <w:bCs/>
                <w:sz w:val="18"/>
                <w:szCs w:val="18"/>
              </w:rPr>
              <w:t>4、消费心理及消费者购买行为；</w:t>
            </w:r>
          </w:p>
          <w:p w14:paraId="4731559E">
            <w:pPr>
              <w:adjustRightInd w:val="0"/>
              <w:snapToGrid w:val="0"/>
              <w:spacing w:line="320" w:lineRule="exact"/>
              <w:rPr>
                <w:rFonts w:ascii="宋体"/>
                <w:bCs/>
                <w:sz w:val="18"/>
                <w:szCs w:val="18"/>
              </w:rPr>
            </w:pPr>
            <w:r>
              <w:rPr>
                <w:rFonts w:hint="eastAsia" w:ascii="宋体"/>
                <w:bCs/>
                <w:sz w:val="18"/>
                <w:szCs w:val="18"/>
              </w:rPr>
              <w:t>5、产品策略；</w:t>
            </w:r>
          </w:p>
          <w:p w14:paraId="4AAE658A">
            <w:pPr>
              <w:adjustRightInd w:val="0"/>
              <w:snapToGrid w:val="0"/>
              <w:spacing w:line="320" w:lineRule="exact"/>
              <w:rPr>
                <w:rFonts w:ascii="宋体"/>
                <w:bCs/>
                <w:sz w:val="18"/>
                <w:szCs w:val="18"/>
              </w:rPr>
            </w:pPr>
            <w:r>
              <w:rPr>
                <w:rFonts w:hint="eastAsia" w:ascii="宋体"/>
                <w:bCs/>
                <w:sz w:val="18"/>
                <w:szCs w:val="18"/>
              </w:rPr>
              <w:t>6、定价策略；</w:t>
            </w:r>
          </w:p>
          <w:p w14:paraId="1F7A427D">
            <w:pPr>
              <w:adjustRightInd w:val="0"/>
              <w:snapToGrid w:val="0"/>
              <w:spacing w:line="320" w:lineRule="exact"/>
              <w:rPr>
                <w:rFonts w:ascii="宋体"/>
                <w:bCs/>
                <w:sz w:val="18"/>
                <w:szCs w:val="18"/>
              </w:rPr>
            </w:pPr>
            <w:r>
              <w:rPr>
                <w:rFonts w:hint="eastAsia" w:ascii="宋体"/>
                <w:bCs/>
                <w:sz w:val="18"/>
                <w:szCs w:val="18"/>
              </w:rPr>
              <w:t>7、分销渠道策略；</w:t>
            </w:r>
          </w:p>
          <w:p w14:paraId="305589B5">
            <w:pPr>
              <w:adjustRightInd w:val="0"/>
              <w:snapToGrid w:val="0"/>
              <w:spacing w:line="320" w:lineRule="exact"/>
              <w:rPr>
                <w:rFonts w:ascii="宋体"/>
                <w:bCs/>
                <w:sz w:val="18"/>
                <w:szCs w:val="18"/>
              </w:rPr>
            </w:pPr>
            <w:r>
              <w:rPr>
                <w:rFonts w:hint="eastAsia" w:ascii="宋体"/>
                <w:bCs/>
                <w:sz w:val="18"/>
                <w:szCs w:val="18"/>
              </w:rPr>
              <w:t>8、促销策略；</w:t>
            </w:r>
          </w:p>
          <w:p w14:paraId="5C90A57E">
            <w:pPr>
              <w:adjustRightInd w:val="0"/>
              <w:snapToGrid w:val="0"/>
              <w:spacing w:line="320" w:lineRule="exact"/>
              <w:rPr>
                <w:rFonts w:ascii="宋体"/>
                <w:bCs/>
                <w:sz w:val="18"/>
                <w:szCs w:val="18"/>
              </w:rPr>
            </w:pPr>
            <w:r>
              <w:rPr>
                <w:rFonts w:hint="eastAsia" w:ascii="宋体"/>
                <w:bCs/>
                <w:sz w:val="18"/>
                <w:szCs w:val="18"/>
              </w:rPr>
              <w:t>9、营销策划书撰写。</w:t>
            </w:r>
          </w:p>
        </w:tc>
        <w:tc>
          <w:tcPr>
            <w:tcW w:w="2400" w:type="pct"/>
            <w:tcBorders>
              <w:left w:val="single" w:color="auto" w:sz="4" w:space="0"/>
            </w:tcBorders>
            <w:vAlign w:val="center"/>
          </w:tcPr>
          <w:p w14:paraId="3429AA37">
            <w:pPr>
              <w:adjustRightInd w:val="0"/>
              <w:snapToGrid w:val="0"/>
              <w:spacing w:line="320" w:lineRule="exact"/>
              <w:rPr>
                <w:rFonts w:ascii="宋体"/>
                <w:bCs/>
                <w:sz w:val="18"/>
                <w:szCs w:val="18"/>
              </w:rPr>
            </w:pPr>
            <w:r>
              <w:rPr>
                <w:rFonts w:hint="eastAsia" w:ascii="宋体"/>
                <w:bCs/>
                <w:sz w:val="18"/>
                <w:szCs w:val="18"/>
              </w:rPr>
              <w:t>1、树立正确的市场营销观念，牢固掌握现代市场营销的基本理论、原理、方法、手段和工具；</w:t>
            </w:r>
          </w:p>
          <w:p w14:paraId="3D73D8D9">
            <w:pPr>
              <w:adjustRightInd w:val="0"/>
              <w:snapToGrid w:val="0"/>
              <w:spacing w:line="320" w:lineRule="exact"/>
              <w:rPr>
                <w:rFonts w:ascii="宋体"/>
                <w:bCs/>
                <w:sz w:val="18"/>
                <w:szCs w:val="18"/>
              </w:rPr>
            </w:pPr>
            <w:r>
              <w:rPr>
                <w:rFonts w:hint="eastAsia" w:ascii="宋体"/>
                <w:bCs/>
                <w:sz w:val="18"/>
                <w:szCs w:val="18"/>
              </w:rPr>
              <w:t>2、学会运用案例进行分析，具备运用现代市场营销知识来解决实际问题；</w:t>
            </w:r>
          </w:p>
          <w:p w14:paraId="2052C0A5">
            <w:pPr>
              <w:adjustRightInd w:val="0"/>
              <w:snapToGrid w:val="0"/>
              <w:spacing w:line="320" w:lineRule="exact"/>
              <w:rPr>
                <w:rFonts w:ascii="宋体"/>
                <w:bCs/>
                <w:sz w:val="18"/>
                <w:szCs w:val="18"/>
              </w:rPr>
            </w:pPr>
            <w:r>
              <w:rPr>
                <w:rFonts w:hint="eastAsia" w:ascii="宋体"/>
                <w:bCs/>
                <w:sz w:val="18"/>
                <w:szCs w:val="18"/>
              </w:rPr>
              <w:t>3、为今后从事环保产品营销工作提供思维方法和技巧。</w:t>
            </w:r>
          </w:p>
        </w:tc>
      </w:tr>
    </w:tbl>
    <w:p w14:paraId="6DF47220">
      <w:pPr>
        <w:rPr>
          <w:rFonts w:ascii="宋体" w:hAnsi="宋体" w:eastAsia="宋体" w:cs="宋体"/>
          <w:bCs/>
          <w:sz w:val="24"/>
        </w:rPr>
      </w:pPr>
    </w:p>
    <w:p w14:paraId="2D41F05E">
      <w:r>
        <w:rPr>
          <w:rFonts w:hint="eastAsia"/>
        </w:rPr>
        <w:t>如有调整，以最新为准。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343D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1EA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CB1EA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70"/>
    <w:rsid w:val="004B48A5"/>
    <w:rsid w:val="00853380"/>
    <w:rsid w:val="00AE3870"/>
    <w:rsid w:val="0E4532A6"/>
    <w:rsid w:val="674C5C14"/>
    <w:rsid w:val="7DDA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1885</Words>
  <Characters>1907</Characters>
  <Lines>14</Lines>
  <Paragraphs>3</Paragraphs>
  <TotalTime>1</TotalTime>
  <ScaleCrop>false</ScaleCrop>
  <LinksUpToDate>false</LinksUpToDate>
  <CharactersWithSpaces>1910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2025-05-14T06:56:00Z</dcterms:created>
  <dc:creator>Administrator</dc:creator>
  <cp:lastModifiedBy>江</cp:lastModifiedBy>
  <dcterms:modified xsi:type="dcterms:W3CDTF">2025-05-19T06:57:17Z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eyJoZGlkIjoiMTM4OTY5MWY0ZWQ2MGU3MzBhNTNhYmE5YjQ2ZDQxMGEiLCJ1c2VySWQiOiIyMzU1NjY3MjkifQ==</vt:lpwstr>
  </property>
  <property fmtid="{D5CDD505-2E9C-101B-9397-08002B2CF9AE}" pid="3" name="KSOProductBuildVer">
    <vt:lpwstr>2052-12.1.0.20305</vt:lpwstr>
  </property>
  <property fmtid="{D5CDD505-2E9C-101B-9397-08002B2CF9AE}" pid="4" name="ICV">
    <vt:lpwstr>109763B03A6B4CCF86E80613C3CDF3A2_12</vt:lpwstr>
  </property>
</Properties>
</file>