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5717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计算机应用技术中高职一体化（两年制）专业主要课程</w:t>
      </w:r>
    </w:p>
    <w:p w14:paraId="37F6B693">
      <w:pPr>
        <w:jc w:val="center"/>
        <w:rPr>
          <w:rFonts w:ascii="宋体" w:hAnsi="宋体" w:eastAsia="宋体" w:cs="宋体"/>
          <w:bCs/>
          <w:sz w:val="24"/>
        </w:rPr>
      </w:pPr>
    </w:p>
    <w:p w14:paraId="45FBC165">
      <w:pPr>
        <w:adjustRightInd w:val="0"/>
        <w:snapToGrid w:val="0"/>
        <w:spacing w:line="360" w:lineRule="auto"/>
        <w:ind w:firstLine="42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Theme="minorEastAsia" w:hAnsiTheme="minorEastAsia" w:cstheme="minorEastAsia"/>
        </w:rPr>
        <w:fldChar w:fldCharType="begin"/>
      </w:r>
      <w:r>
        <w:rPr>
          <w:rFonts w:hint="eastAsia" w:asciiTheme="minorEastAsia" w:hAnsiTheme="minorEastAsia" w:cstheme="minorEastAsia"/>
        </w:rPr>
        <w:instrText xml:space="preserve"> HYPERLINK \l _Toc9575 </w:instrText>
      </w:r>
      <w:r>
        <w:rPr>
          <w:rFonts w:hint="eastAsia" w:asciiTheme="minorEastAsia" w:hAnsiTheme="minorEastAsia" w:cstheme="minorEastAsia"/>
        </w:rPr>
        <w:fldChar w:fldCharType="separate"/>
      </w:r>
      <w:r>
        <w:rPr>
          <w:rFonts w:hint="eastAsia" w:asciiTheme="minorEastAsia" w:hAnsiTheme="minorEastAsia" w:cstheme="minorEastAsia"/>
          <w:bCs/>
          <w:szCs w:val="36"/>
        </w:rPr>
        <w:t>计算机应用技术中高职一体化（两年制）</w:t>
      </w:r>
      <w:r>
        <w:rPr>
          <w:rFonts w:hint="eastAsia" w:asciiTheme="minorEastAsia" w:hAnsiTheme="minorEastAsia" w:cstheme="minorEastAsia"/>
        </w:rPr>
        <w:fldChar w:fldCharType="end"/>
      </w:r>
      <w:r>
        <w:rPr>
          <w:rFonts w:hint="eastAsia" w:asciiTheme="minorEastAsia" w:hAnsiTheme="minorEastAsia" w:cstheme="minorEastAsia"/>
        </w:rPr>
        <w:t>专业</w:t>
      </w:r>
      <w:r>
        <w:rPr>
          <w:rFonts w:hint="eastAsia" w:ascii="宋体" w:hAnsi="宋体" w:eastAsia="宋体" w:cs="Angsana New"/>
          <w:iCs/>
          <w:sz w:val="24"/>
          <w:lang w:bidi="th-TH"/>
        </w:rPr>
        <w:t>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3359A28E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84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189"/>
        <w:gridCol w:w="4230"/>
      </w:tblGrid>
      <w:tr w14:paraId="709A2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01" w:type="dxa"/>
            <w:tcBorders>
              <w:bottom w:val="single" w:color="auto" w:sz="4" w:space="0"/>
            </w:tcBorders>
            <w:vAlign w:val="center"/>
          </w:tcPr>
          <w:p w14:paraId="47BAC5B5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</w:t>
            </w:r>
          </w:p>
          <w:p w14:paraId="12CF0CF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课程</w:t>
            </w:r>
          </w:p>
        </w:tc>
        <w:tc>
          <w:tcPr>
            <w:tcW w:w="31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39975E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主要内容</w:t>
            </w:r>
          </w:p>
        </w:tc>
        <w:tc>
          <w:tcPr>
            <w:tcW w:w="42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875A80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教学要求</w:t>
            </w:r>
          </w:p>
        </w:tc>
      </w:tr>
      <w:tr w14:paraId="374DB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5B22F8B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web应用开发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4C922A87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常用的Web前端开发工具，熟练运用多种APP设计技术进行Web APP设计、规划、开发、发布及管理的基本知识和技能,能够独立制作中小型的Web或移动APP,形成解决实际应用问题的方法能力。通过本课程学习，使学生能熟练运用 HTML中的文字、链接、列表、表格、表单、图像、多媒体、框架元素标志及属性和JavaScript技术设计出多窗口网页、动态网页。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0924BE1A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通过本课程的学习，学生应达到下列基本要求：了解Web原理基础和前端新技术的由来，掌握HTML5+CSS3+JavaScript基础知识以及各类HTML5 API如拖放、表单、画布、音频和视频、地理定位、Web存储的应用；能综合应用HTML5、CSS3技术开发Web网站，能够在开发过程中熟练掌握HTML5新增文档结构元素的使用、CSS各类选择器的使用和样式的表达，提高开发者网页前端实战项目分析能力以及强化综合应用能力。</w:t>
            </w:r>
          </w:p>
        </w:tc>
      </w:tr>
      <w:tr w14:paraId="32E53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2352D40E">
            <w:pPr>
              <w:spacing w:line="320" w:lineRule="exact"/>
              <w:jc w:val="center"/>
            </w:pPr>
            <w:r>
              <w:rPr>
                <w:rFonts w:ascii="宋体" w:hAnsi="宋体" w:cs="宋体"/>
                <w:sz w:val="18"/>
              </w:rPr>
              <w:t>数据库应用与安全管理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4B1E3FD6">
            <w:pPr>
              <w:spacing w:line="320" w:lineRule="exact"/>
            </w:pPr>
            <w:r>
              <w:rPr>
                <w:rFonts w:ascii="宋体" w:hAnsi="宋体" w:cs="宋体"/>
                <w:sz w:val="18"/>
              </w:rPr>
              <w:t>数据库的安装、实例创建、数据表的操作、数据查询、数据库常用对象的创建与使用、数据库备份还原、数据库存储安全管理、数据库用户与权限管理、SQL注入与防范、数据库审计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  <w:r>
              <w:rPr>
                <w:rFonts w:ascii="宋体" w:hAnsi="宋体" w:cs="宋体"/>
                <w:sz w:val="18"/>
              </w:rPr>
              <w:t>使学生掌握数据库应用系统开发的基本知识和技能，设计出安全健全符合需求的数据。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623FA62B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</w:rPr>
              <w:t>在教学过程中应加强学生操作技能的培养，采用案例教学或项目教学，注重以任务引领，提高学生学习兴趣。 教学最好在实训室进行，充分体现在“做中学”的理念。</w:t>
            </w:r>
          </w:p>
        </w:tc>
      </w:tr>
      <w:tr w14:paraId="538D9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0274D2B9">
            <w:pPr>
              <w:spacing w:line="32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计算机网络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329C9050">
            <w:pPr>
              <w:snapToGrid w:val="0"/>
              <w:spacing w:line="32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使学生掌握网络基本原理、组网技术、网络应用等基本知识和技能，使学生对计算机网络有一个整体认识，并掌握网络典型的应用系统操作和设计。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4DD8C394">
            <w:pPr>
              <w:spacing w:line="32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本课程采用以项目为主的模块结构，将理论与实践的内容进行整合。在教学过程中加强学生操作技能的培养，采用案例教学或项目教学，注重以任务引领，提高学生学习兴趣。</w:t>
            </w:r>
          </w:p>
        </w:tc>
      </w:tr>
      <w:tr w14:paraId="3068D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14142B14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Python网络安全应用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2D25696A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熟悉掌握ptyhon的基本语法以及面向对象编程的方法、熟悉掌握基于python的网络编程方法 、熟悉和掌握基于python的主机探测工具的编写等。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27F603E1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在教学过程中，应立足于加强学生实际操作能力的培养，根据高职学生的特点，理论知识适用为宜，增加实际应用的实训项目，以实际案例为载体，提高学生学习兴趣。</w:t>
            </w:r>
          </w:p>
        </w:tc>
      </w:tr>
      <w:tr w14:paraId="00AF4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24882570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交换路由组网技术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0BD48FF9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使学生具备常规网络设备的使用与配置能力，以及中小企业网络设计、规划、组建、管理、维护等基本职业能力和可持续发展能力。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66E7E4CB">
            <w:pPr>
              <w:spacing w:line="32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采用以任务或项目为导向、以网络设备配置方法为主要内容的教材。采用讲练结合的教学方法和启发式的教学方法。</w:t>
            </w:r>
          </w:p>
        </w:tc>
      </w:tr>
      <w:tr w14:paraId="18528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01" w:type="dxa"/>
            <w:vAlign w:val="center"/>
          </w:tcPr>
          <w:p w14:paraId="45B3F99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Excel高级应用</w:t>
            </w: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 w14:paraId="4E40595B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掌握与 Excel相关的基础知识，能正确输入 Excel 的各类数据和格式化工作表及单元格数据；掌握 Excel 公式、函数、图表的使用，能对工作表中的数据进行正确排序、筛选、分类和汇总; 学会应用 Excel 提供的数据分析工具进行模拟运算、单变量求解、规划分析;了解 Excel 的数据库以 及与外部数据库的数据交换;了解 VBA 及宏在 Excel 中的应用。培养学生操作和使用Excel软件的能力；学会使用Excel解决实际工作情境中的信息与数据处理的能力，从而提升学生的办公能力与效率，提高学生的综合职业能力。</w:t>
            </w:r>
          </w:p>
        </w:tc>
        <w:tc>
          <w:tcPr>
            <w:tcW w:w="4230" w:type="dxa"/>
            <w:tcBorders>
              <w:left w:val="single" w:color="auto" w:sz="4" w:space="0"/>
            </w:tcBorders>
            <w:vAlign w:val="center"/>
          </w:tcPr>
          <w:p w14:paraId="3A18CBF5">
            <w:pPr>
              <w:snapToGrid w:val="0"/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对基础性、概念性的知识从应用的角度出发进行讲解，并与实践教学紧密结合，通过典型软件工具的使用来加深理解，同时提高学生的实际动手能力，注意与专业结合，注意学生可持续发展能力和创新能力的培养。项目任务紧紧围绕完成工作任务的需要来选择，突出工作任务与知识的联系，让学生在职业实践活动的基础上掌握知识，增强课程内容与职业能力要求的相关性，提高学生的就业能力。</w:t>
            </w:r>
          </w:p>
        </w:tc>
      </w:tr>
    </w:tbl>
    <w:p w14:paraId="6ACB96FE">
      <w:pPr>
        <w:rPr>
          <w:rFonts w:ascii="宋体" w:hAnsi="宋体" w:eastAsia="宋体" w:cs="宋体"/>
          <w:bCs/>
          <w:sz w:val="24"/>
        </w:rPr>
      </w:pPr>
    </w:p>
    <w:p w14:paraId="68388497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A254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52F8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52F8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0D6CB3"/>
    <w:rsid w:val="001C468E"/>
    <w:rsid w:val="004D6CE3"/>
    <w:rsid w:val="0057334E"/>
    <w:rsid w:val="00694E2B"/>
    <w:rsid w:val="00721F76"/>
    <w:rsid w:val="00751085"/>
    <w:rsid w:val="007D3B5D"/>
    <w:rsid w:val="008A22A1"/>
    <w:rsid w:val="00901EFC"/>
    <w:rsid w:val="009327CD"/>
    <w:rsid w:val="00A94FB1"/>
    <w:rsid w:val="00AE1703"/>
    <w:rsid w:val="00B44D8C"/>
    <w:rsid w:val="00B518E8"/>
    <w:rsid w:val="00B91C1E"/>
    <w:rsid w:val="00C33866"/>
    <w:rsid w:val="00D20331"/>
    <w:rsid w:val="00D53FC2"/>
    <w:rsid w:val="00E04D7A"/>
    <w:rsid w:val="00E07DC7"/>
    <w:rsid w:val="00F020AB"/>
    <w:rsid w:val="00F24111"/>
    <w:rsid w:val="04D5637C"/>
    <w:rsid w:val="1D061E52"/>
    <w:rsid w:val="22497314"/>
    <w:rsid w:val="41336AA3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10">
    <w:name w:val="List Paragraph"/>
    <w:basedOn w:val="1"/>
    <w:unhideWhenUsed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11">
    <w:name w:val="p1"/>
    <w:basedOn w:val="1"/>
    <w:qFormat/>
    <w:uiPriority w:val="0"/>
    <w:pPr>
      <w:spacing w:line="380" w:lineRule="atLeast"/>
      <w:ind w:firstLine="643" w:firstLineChars="200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1391</Words>
  <Characters>1523</Characters>
  <Lines>11</Lines>
  <Paragraphs>3</Paragraphs>
  <TotalTime>7</TotalTime>
  <ScaleCrop>false</ScaleCrop>
  <LinksUpToDate>false</LinksUpToDate>
  <CharactersWithSpaces>1543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2025-05-16T02:30:28Z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