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475DD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眼视光技术专业主要课程</w:t>
      </w:r>
    </w:p>
    <w:p w14:paraId="0538CB25">
      <w:pPr>
        <w:jc w:val="center"/>
        <w:rPr>
          <w:rFonts w:ascii="宋体" w:hAnsi="宋体" w:eastAsia="宋体" w:cs="宋体"/>
          <w:bCs/>
          <w:sz w:val="24"/>
        </w:rPr>
      </w:pPr>
    </w:p>
    <w:p w14:paraId="091A5DF5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眼视光技术专业的主要课程、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4092EB44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5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73"/>
        <w:gridCol w:w="3661"/>
      </w:tblGrid>
      <w:tr w14:paraId="49401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42" w:type="pct"/>
            <w:tcBorders>
              <w:bottom w:val="single" w:color="auto" w:sz="4" w:space="0"/>
            </w:tcBorders>
            <w:vAlign w:val="center"/>
          </w:tcPr>
          <w:p w14:paraId="223EC64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232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EF213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21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B79BF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6659C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pct"/>
            <w:vAlign w:val="center"/>
          </w:tcPr>
          <w:p w14:paraId="30903D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角膜接触镜验配技术</w:t>
            </w:r>
          </w:p>
        </w:tc>
        <w:tc>
          <w:tcPr>
            <w:tcW w:w="2320" w:type="pct"/>
            <w:tcBorders>
              <w:right w:val="single" w:color="auto" w:sz="4" w:space="0"/>
            </w:tcBorders>
            <w:vAlign w:val="center"/>
          </w:tcPr>
          <w:p w14:paraId="4CA78506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本课程主要讲授接触镜基本知识、基本理论以及验配方法，讲授接触镜的验配对眼镜的影响。</w:t>
            </w:r>
          </w:p>
        </w:tc>
        <w:tc>
          <w:tcPr>
            <w:tcW w:w="2138" w:type="pct"/>
            <w:tcBorders>
              <w:left w:val="single" w:color="auto" w:sz="4" w:space="0"/>
            </w:tcBorders>
            <w:vAlign w:val="center"/>
          </w:tcPr>
          <w:p w14:paraId="14CAECD9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在学习过程中，通过理论知识与实践相结合，对接触镜以及 知识能够有一个全面的认识。培养学生的医学思维，为以后的相关工作打好基础。</w:t>
            </w:r>
          </w:p>
        </w:tc>
      </w:tr>
      <w:tr w14:paraId="5997C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pct"/>
            <w:vAlign w:val="center"/>
          </w:tcPr>
          <w:p w14:paraId="198F668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眼屈光检查</w:t>
            </w:r>
          </w:p>
        </w:tc>
        <w:tc>
          <w:tcPr>
            <w:tcW w:w="2320" w:type="pct"/>
            <w:tcBorders>
              <w:right w:val="single" w:color="auto" w:sz="4" w:space="0"/>
            </w:tcBorders>
            <w:vAlign w:val="center"/>
          </w:tcPr>
          <w:p w14:paraId="58500758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本课程主要讲授眼屈光检查的基本知识和基本理论, 主要知识点模块为视力检查、立体视检查、色觉检查、瞳孔检查AC/A检查、调节灵活度检查、聚散功能检查、双眼视觉分析图表的绘制与分析,视觉训练等。</w:t>
            </w:r>
          </w:p>
        </w:tc>
        <w:tc>
          <w:tcPr>
            <w:tcW w:w="2138" w:type="pct"/>
            <w:tcBorders>
              <w:left w:val="single" w:color="auto" w:sz="4" w:space="0"/>
            </w:tcBorders>
            <w:vAlign w:val="center"/>
          </w:tcPr>
          <w:p w14:paraId="066D84F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在学习的过程中，以理论知识为基础，培养学生动手能力，提高学生的学习兴趣，为学生专业技能素质打好基础。</w:t>
            </w:r>
          </w:p>
        </w:tc>
      </w:tr>
      <w:tr w14:paraId="403A6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pct"/>
            <w:vAlign w:val="center"/>
          </w:tcPr>
          <w:p w14:paraId="6DE0E09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验光技术</w:t>
            </w:r>
          </w:p>
        </w:tc>
        <w:tc>
          <w:tcPr>
            <w:tcW w:w="2320" w:type="pct"/>
            <w:tcBorders>
              <w:right w:val="single" w:color="auto" w:sz="4" w:space="0"/>
            </w:tcBorders>
            <w:vAlign w:val="center"/>
          </w:tcPr>
          <w:p w14:paraId="2CB72C91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本课程主要讲授验光技术等相关理论知识，包括问诊与接待、电脑验光、检影验光、主觉验光、老视验光、双眼视功能检查、案例分析与处理等相关内容。</w:t>
            </w:r>
          </w:p>
        </w:tc>
        <w:tc>
          <w:tcPr>
            <w:tcW w:w="2138" w:type="pct"/>
            <w:tcBorders>
              <w:left w:val="single" w:color="auto" w:sz="4" w:space="0"/>
            </w:tcBorders>
            <w:vAlign w:val="center"/>
          </w:tcPr>
          <w:p w14:paraId="1A0F111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本课程主要培养学生实际的动手能力，培养学生的“工匠精神”，帮助学生打好基础，为后期的就业做好充分的准备。</w:t>
            </w:r>
          </w:p>
        </w:tc>
      </w:tr>
      <w:tr w14:paraId="3A29C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pct"/>
            <w:vAlign w:val="center"/>
          </w:tcPr>
          <w:p w14:paraId="40937C13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视觉训练技术</w:t>
            </w:r>
          </w:p>
        </w:tc>
        <w:tc>
          <w:tcPr>
            <w:tcW w:w="2320" w:type="pct"/>
            <w:tcBorders>
              <w:right w:val="single" w:color="auto" w:sz="4" w:space="0"/>
            </w:tcBorders>
            <w:vAlign w:val="center"/>
          </w:tcPr>
          <w:p w14:paraId="4E7CD7ED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本课程主要讲授视觉训练的基本知识和基本理论, 主要知识点模块为非斜视双眼视功能异常的视觉训练、调节功能异常的视觉训练、斜视性视功能异常的视觉训练、眼球运动异常的视觉训练等。</w:t>
            </w:r>
          </w:p>
        </w:tc>
        <w:tc>
          <w:tcPr>
            <w:tcW w:w="2138" w:type="pct"/>
            <w:tcBorders>
              <w:left w:val="single" w:color="auto" w:sz="4" w:space="0"/>
            </w:tcBorders>
            <w:vAlign w:val="center"/>
          </w:tcPr>
          <w:p w14:paraId="7755B9F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通过本课程的学习，能够使用视觉训练设备开展各类视功能异常的训练。培养学生的“仁爱精神”，帮助学生打好基础，为就业做好充分的准备。</w:t>
            </w:r>
          </w:p>
        </w:tc>
      </w:tr>
      <w:tr w14:paraId="27A9D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pct"/>
            <w:vAlign w:val="center"/>
          </w:tcPr>
          <w:p w14:paraId="04F4723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眼镜工程图</w:t>
            </w:r>
          </w:p>
        </w:tc>
        <w:tc>
          <w:tcPr>
            <w:tcW w:w="2320" w:type="pct"/>
            <w:tcBorders>
              <w:right w:val="single" w:color="auto" w:sz="4" w:space="0"/>
            </w:tcBorders>
            <w:vAlign w:val="center"/>
          </w:tcPr>
          <w:p w14:paraId="2ED7B58E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本课程主要讲授</w:t>
            </w:r>
            <w:r>
              <w:rPr>
                <w:rFonts w:ascii="宋体"/>
                <w:szCs w:val="18"/>
              </w:rPr>
              <w:t>CAD等眼镜绘图软件</w:t>
            </w:r>
            <w:r>
              <w:rPr>
                <w:rFonts w:hint="eastAsia" w:ascii="宋体"/>
                <w:szCs w:val="18"/>
              </w:rPr>
              <w:t>的运用，</w:t>
            </w:r>
            <w:r>
              <w:rPr>
                <w:rFonts w:ascii="宋体"/>
                <w:szCs w:val="18"/>
              </w:rPr>
              <w:t xml:space="preserve"> 熟悉眼镜产品结构，了解生产工艺流程</w:t>
            </w:r>
            <w:r>
              <w:rPr>
                <w:rFonts w:hint="eastAsia" w:ascii="宋体"/>
                <w:szCs w:val="18"/>
              </w:rPr>
              <w:t>，</w:t>
            </w:r>
            <w:r>
              <w:rPr>
                <w:rFonts w:ascii="宋体"/>
                <w:szCs w:val="18"/>
              </w:rPr>
              <w:t>具备和客户、团队沟通的能力</w:t>
            </w:r>
            <w:r>
              <w:rPr>
                <w:rFonts w:hint="eastAsia" w:ascii="宋体"/>
                <w:szCs w:val="18"/>
              </w:rPr>
              <w:t>，提供</w:t>
            </w:r>
            <w:r>
              <w:rPr>
                <w:rFonts w:ascii="宋体"/>
                <w:szCs w:val="18"/>
              </w:rPr>
              <w:t>创新方案</w:t>
            </w:r>
            <w:r>
              <w:rPr>
                <w:rFonts w:hint="eastAsia" w:ascii="宋体"/>
                <w:szCs w:val="18"/>
              </w:rPr>
              <w:t>设计等相关内容。</w:t>
            </w:r>
          </w:p>
        </w:tc>
        <w:tc>
          <w:tcPr>
            <w:tcW w:w="2138" w:type="pct"/>
            <w:tcBorders>
              <w:left w:val="single" w:color="auto" w:sz="4" w:space="0"/>
            </w:tcBorders>
            <w:vAlign w:val="center"/>
          </w:tcPr>
          <w:p w14:paraId="1D95C423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通过学习本门课程，使学生能够熟练的使用</w:t>
            </w:r>
            <w:r>
              <w:rPr>
                <w:rFonts w:ascii="宋体"/>
                <w:sz w:val="18"/>
                <w:szCs w:val="18"/>
              </w:rPr>
              <w:t>CAD等眼镜绘图软件</w:t>
            </w:r>
            <w:r>
              <w:rPr>
                <w:rFonts w:hint="eastAsia" w:ascii="宋体"/>
                <w:sz w:val="18"/>
                <w:szCs w:val="18"/>
              </w:rPr>
              <w:t>，培养学生绘图能力以及艺术思维，帮助学生对眼镜结构有更好的理解。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</w:tr>
    </w:tbl>
    <w:p w14:paraId="39BC3F51">
      <w:pPr>
        <w:rPr>
          <w:rFonts w:ascii="宋体" w:hAnsi="宋体" w:eastAsia="宋体" w:cs="宋体"/>
          <w:bCs/>
          <w:sz w:val="24"/>
        </w:rPr>
      </w:pPr>
    </w:p>
    <w:p w14:paraId="7F803F23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C60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99CB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99CB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25A9A"/>
    <w:rsid w:val="001C468E"/>
    <w:rsid w:val="0022488A"/>
    <w:rsid w:val="0027208F"/>
    <w:rsid w:val="00333435"/>
    <w:rsid w:val="0044039E"/>
    <w:rsid w:val="004D6CE3"/>
    <w:rsid w:val="00655100"/>
    <w:rsid w:val="0073323E"/>
    <w:rsid w:val="00751085"/>
    <w:rsid w:val="00766E13"/>
    <w:rsid w:val="00786988"/>
    <w:rsid w:val="007D3B5D"/>
    <w:rsid w:val="00825B35"/>
    <w:rsid w:val="009327CD"/>
    <w:rsid w:val="00AE1703"/>
    <w:rsid w:val="00B162B4"/>
    <w:rsid w:val="00B44D8C"/>
    <w:rsid w:val="00B603F0"/>
    <w:rsid w:val="00B91C1E"/>
    <w:rsid w:val="00C33866"/>
    <w:rsid w:val="00D53FC2"/>
    <w:rsid w:val="00E04D7A"/>
    <w:rsid w:val="00E07DC7"/>
    <w:rsid w:val="04D5637C"/>
    <w:rsid w:val="0EDB5F7E"/>
    <w:rsid w:val="1D061E52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qFormat/>
    <w:uiPriority w:val="1"/>
    <w:pPr>
      <w:spacing w:after="200"/>
      <w:ind w:left="1727" w:hanging="602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727</Characters>
  <Lines>5</Lines>
  <Paragraphs>1</Paragraphs>
  <TotalTime>5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2025-05-16T02:45:06Z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